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B04C" w14:textId="77777777" w:rsidR="005D7783" w:rsidRDefault="005D7783" w:rsidP="006A1949">
      <w:pPr>
        <w:spacing w:line="260" w:lineRule="exact"/>
      </w:pPr>
      <w:r>
        <w:t>FIZYKA KL. 8</w:t>
      </w:r>
    </w:p>
    <w:p w14:paraId="5FA5213C" w14:textId="77777777" w:rsidR="00A125EE" w:rsidRPr="0080186D" w:rsidRDefault="00A125EE" w:rsidP="006A1949">
      <w:pPr>
        <w:pStyle w:val="rdtytuzkwadratemgranatowym"/>
        <w:numPr>
          <w:ilvl w:val="0"/>
          <w:numId w:val="40"/>
        </w:numPr>
        <w:spacing w:before="0" w:line="260" w:lineRule="exact"/>
        <w:ind w:left="0" w:firstLine="0"/>
      </w:pPr>
      <w:r w:rsidRPr="0080186D">
        <w:t>Zasady ogólne:</w:t>
      </w:r>
    </w:p>
    <w:p w14:paraId="5CF8DB87" w14:textId="77777777"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Na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podstawowym </w:t>
      </w:r>
      <w:r w:rsidRPr="0080186D">
        <w:rPr>
          <w:rFonts w:ascii="Times New Roman" w:hAnsi="Times New Roman" w:cs="Times New Roman"/>
          <w:sz w:val="20"/>
          <w:szCs w:val="20"/>
        </w:rPr>
        <w:t xml:space="preserve">poziomie wymagań uczeń powinien wykonać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obowiązkowe </w:t>
      </w:r>
      <w:r w:rsidRPr="0080186D">
        <w:rPr>
          <w:rFonts w:ascii="Times New Roman" w:hAnsi="Times New Roman" w:cs="Times New Roman"/>
          <w:sz w:val="20"/>
          <w:szCs w:val="20"/>
        </w:rPr>
        <w:t>(łatwe – na stopień dostateczny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 xml:space="preserve">bardzo łatwe – na stopień dopuszczający). Niektóre czynności ucznia mogą być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wspomagane </w:t>
      </w:r>
      <w:r w:rsidRPr="0080186D">
        <w:rPr>
          <w:rFonts w:ascii="Times New Roman" w:hAnsi="Times New Roman" w:cs="Times New Roman"/>
          <w:sz w:val="20"/>
          <w:szCs w:val="20"/>
        </w:rPr>
        <w:t>przez nauczyciela (np. wykonywanie doświadczeń, rozwiązywanie problemów; na stopień dostateczny uczeń wykonuje je pod kierunkiem nauczyciela,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stopień dopuszczający – przy pomocy nauczyciela lub innych uczniów).</w:t>
      </w:r>
    </w:p>
    <w:p w14:paraId="520AB6FD" w14:textId="77777777"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Czynności wymagane na poziomach wymagań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wyższych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poziom podstawowy uczeń powinien wykonać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samodzielnie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niekiedy może korzystać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niewielkiego wsparcia nauczyciela).</w:t>
      </w:r>
    </w:p>
    <w:p w14:paraId="001AE5CD" w14:textId="77777777"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 przypadku wymagań na stopnie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wyższe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dostateczny uczeń wykonuje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umiarkowanie trudne; na stopień bardzo dobry – trudne).</w:t>
      </w:r>
    </w:p>
    <w:p w14:paraId="22EE8D71" w14:textId="77777777" w:rsidR="008973ED" w:rsidRDefault="007B2944" w:rsidP="004801D4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A155F">
        <w:rPr>
          <w:rFonts w:ascii="Times New Roman" w:hAnsi="Times New Roman" w:cs="Times New Roman"/>
          <w:sz w:val="20"/>
          <w:szCs w:val="20"/>
        </w:rPr>
        <w:t>Ocenę celującą</w:t>
      </w:r>
      <w:r w:rsidR="002A155F" w:rsidRPr="002A155F">
        <w:rPr>
          <w:rFonts w:ascii="Times New Roman" w:hAnsi="Times New Roman" w:cs="Times New Roman"/>
          <w:sz w:val="20"/>
          <w:szCs w:val="20"/>
        </w:rPr>
        <w:t xml:space="preserve"> </w:t>
      </w:r>
      <w:r w:rsidRPr="002A155F">
        <w:rPr>
          <w:rFonts w:ascii="Times New Roman" w:hAnsi="Times New Roman" w:cs="Times New Roman"/>
          <w:sz w:val="20"/>
          <w:szCs w:val="20"/>
        </w:rPr>
        <w:t>otrzymuje uczeń, który opanował wszystkie treści z podstawy programowej oraz rozwiązuje zadania o wysokim stopniu trudności</w:t>
      </w:r>
      <w:r w:rsidR="008973ED" w:rsidRPr="002A15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B4E2B9" w14:textId="77777777" w:rsidR="002A155F" w:rsidRPr="002A155F" w:rsidRDefault="002A155F" w:rsidP="002A155F">
      <w:pPr>
        <w:pStyle w:val="Akapitzlist"/>
        <w:tabs>
          <w:tab w:val="left" w:pos="611"/>
        </w:tabs>
        <w:spacing w:before="120" w:line="260" w:lineRule="exact"/>
        <w:ind w:left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A6A9DB0" w14:textId="77777777"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14:paraId="0730318C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wykorzystuje pojęcia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wielkości fizyczne do opisu zjawisk oraz wskazuje ich przykłady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otaczającej rzeczywistości,</w:t>
      </w:r>
    </w:p>
    <w:p w14:paraId="5EE97BB5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rozwiązuje problemy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wykorzystaniem praw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zależności fizycznych,</w:t>
      </w:r>
    </w:p>
    <w:p w14:paraId="3E3BC345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planuje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przeprowadza obserwacje lub doświadczenia oraz wnioskuje na podstawie ich wyników,</w:t>
      </w:r>
    </w:p>
    <w:p w14:paraId="15BEF2DA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posługuje się informacjami pochodzącymi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analizy materiałów źródłowych,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tym tekstów popularnonaukowych.</w:t>
      </w:r>
    </w:p>
    <w:p w14:paraId="5977654B" w14:textId="77777777" w:rsidR="008973ED" w:rsidRPr="0080186D" w:rsidRDefault="008973ED" w:rsidP="006A1949">
      <w:pPr>
        <w:pStyle w:val="Tekstpodstawowy"/>
        <w:spacing w:before="11" w:line="280" w:lineRule="exact"/>
        <w:rPr>
          <w:rFonts w:ascii="Times New Roman" w:hAnsi="Times New Roman" w:cs="Times New Roman"/>
          <w:sz w:val="20"/>
          <w:szCs w:val="20"/>
        </w:rPr>
      </w:pPr>
    </w:p>
    <w:p w14:paraId="5475CEC1" w14:textId="77777777"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Ponadto uczeń:</w:t>
      </w:r>
    </w:p>
    <w:p w14:paraId="46899A27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się komunikuje,</w:t>
      </w:r>
    </w:p>
    <w:p w14:paraId="27EBB46B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14:paraId="18753614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poszukuje, porządkuje, krytycznie analizuje oraz wykorzystuje informacje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</w:t>
      </w:r>
    </w:p>
    <w:p w14:paraId="63A8627F" w14:textId="77777777" w:rsidR="006A1949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potrafi pracować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zespole.</w:t>
      </w:r>
    </w:p>
    <w:p w14:paraId="4DD79C0B" w14:textId="77777777" w:rsidR="006A1949" w:rsidRPr="0080186D" w:rsidRDefault="006A1949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r w:rsidRPr="0080186D">
        <w:t xml:space="preserve">Szczegółowe wymagania na poszczególne stopnie (oceny) </w:t>
      </w:r>
    </w:p>
    <w:p w14:paraId="638A4024" w14:textId="77777777" w:rsidR="00674D27" w:rsidRDefault="00674D27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674D27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674D27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14:paraId="49CB7F5E" w14:textId="77777777" w:rsidR="006A1949" w:rsidRPr="0080186D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14:paraId="1EE20E45" w14:textId="77777777"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00"/>
        <w:gridCol w:w="4408"/>
        <w:gridCol w:w="4090"/>
        <w:gridCol w:w="3190"/>
      </w:tblGrid>
      <w:tr w:rsidR="00921BA1" w:rsidRPr="0080186D" w14:paraId="4E67BDFE" w14:textId="77777777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614A2DBA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 dopuszczający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75C92F67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 dostateczny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422C85C4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 dobry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41149A14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 bardzo dobry</w:t>
            </w:r>
            <w:r w:rsidR="0084591E">
              <w:rPr>
                <w:b/>
                <w:color w:val="9B2424"/>
                <w:sz w:val="17"/>
                <w:szCs w:val="17"/>
              </w:rPr>
              <w:t xml:space="preserve"> i celujący</w:t>
            </w:r>
          </w:p>
        </w:tc>
      </w:tr>
      <w:tr w:rsidR="008973ED" w:rsidRPr="0080186D" w14:paraId="34489135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14:paraId="7CF0931C" w14:textId="6099546C" w:rsidR="008973ED" w:rsidRPr="0080186D" w:rsidRDefault="008973ED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  <w:r w:rsidR="00E92D49">
              <w:rPr>
                <w:b/>
                <w:sz w:val="17"/>
                <w:szCs w:val="17"/>
              </w:rPr>
              <w:t xml:space="preserve"> – </w:t>
            </w:r>
            <w:r w:rsidR="00E92D49" w:rsidRPr="00E92D49">
              <w:rPr>
                <w:b/>
                <w:sz w:val="17"/>
                <w:szCs w:val="17"/>
                <w:highlight w:val="green"/>
              </w:rPr>
              <w:t>semester pierwszy</w:t>
            </w:r>
          </w:p>
        </w:tc>
      </w:tr>
      <w:tr w:rsidR="00921BA1" w:rsidRPr="0080186D" w14:paraId="659A8C64" w14:textId="77777777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EF777CB" w14:textId="77777777"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56BB82E8" w14:textId="77777777" w:rsidR="008973ED" w:rsidRPr="0080186D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czym zajmuje się ele</w:t>
            </w:r>
            <w:r w:rsidR="0080186D" w:rsidRP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ktrostatyka; wskazuje przykłady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elektryzowania ciał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7299E827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ujemne)</w:t>
            </w:r>
          </w:p>
          <w:p w14:paraId="156C1343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14:paraId="6E2BA4D0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przewodni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jako substancji,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izolatora jako substan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  <w:p w14:paraId="1B5EB79A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14:paraId="1BB64220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14:paraId="3A137B6D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rysunków informacje kluczowe dla opisywane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14:paraId="1872C81C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673A6E7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DD69F65" w14:textId="77777777" w:rsidR="008973ED" w:rsidRPr="0080186D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4DADB75D" w14:textId="77777777" w:rsidR="008973ED" w:rsidRPr="0080186D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demonstruje zjawiska elektryzowania przez potarcie lub dotyk oraz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wzajemne oddziaływanie ciał naelektryzowanych</w:t>
            </w:r>
          </w:p>
          <w:p w14:paraId="1C60442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14:paraId="34244093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różnoimien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nych; podaje przykłady oddziaływań elektrostatycznych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(poznane na lekcji)</w:t>
            </w:r>
          </w:p>
          <w:p w14:paraId="6DCE1327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14:paraId="15C1B183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14:paraId="42C3A942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na przykładach, kiedy ciało jest naładowane dodatnio,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jest nałado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 ujemnie</w:t>
            </w:r>
          </w:p>
          <w:p w14:paraId="67412B6E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– jon ujemny</w:t>
            </w:r>
          </w:p>
          <w:p w14:paraId="4A2C0EBA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14:paraId="173DC167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że dobre przewodniki elektry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 są również dobrymi przewodnikami ciepła; wymienia przykłady zastosowań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37313900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stosuje zasadę zachowania ładunku elektrycznego</w:t>
            </w:r>
          </w:p>
          <w:p w14:paraId="766491C2" w14:textId="77777777" w:rsidR="00A125EE" w:rsidRPr="0080186D" w:rsidRDefault="005D0806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analizuje</w:t>
            </w:r>
            <w:r w:rsidR="00A125EE" w:rsidRPr="0080186D">
              <w:rPr>
                <w:sz w:val="17"/>
                <w:szCs w:val="17"/>
                <w:lang w:val="pl-PL"/>
              </w:rPr>
              <w:t xml:space="preserve"> działani</w:t>
            </w:r>
            <w:r>
              <w:rPr>
                <w:sz w:val="17"/>
                <w:szCs w:val="17"/>
                <w:lang w:val="pl-PL"/>
              </w:rPr>
              <w:t>e</w:t>
            </w:r>
            <w:r w:rsidR="00A125EE" w:rsidRPr="0080186D">
              <w:rPr>
                <w:sz w:val="17"/>
                <w:szCs w:val="17"/>
                <w:lang w:val="pl-PL"/>
              </w:rPr>
              <w:t xml:space="preserve"> elektroskopu</w:t>
            </w:r>
            <w:r>
              <w:rPr>
                <w:sz w:val="17"/>
                <w:szCs w:val="17"/>
                <w:lang w:val="pl-PL"/>
              </w:rPr>
              <w:t xml:space="preserve"> na podstawie opisu jego budowy</w:t>
            </w:r>
            <w:r w:rsidR="00A125EE" w:rsidRPr="0080186D">
              <w:rPr>
                <w:sz w:val="17"/>
                <w:szCs w:val="17"/>
                <w:lang w:val="pl-PL"/>
              </w:rPr>
              <w:t>; posługuje się elektroskopem</w:t>
            </w:r>
          </w:p>
          <w:p w14:paraId="0B38BAB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  <w:p w14:paraId="1A60907F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wykorzystania indukcji elektrostatycznej</w:t>
            </w:r>
          </w:p>
          <w:p w14:paraId="05941595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14:paraId="1D0CA682" w14:textId="77777777"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14:paraId="095C979B" w14:textId="77777777"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doświadczenie wykazujące, że przewo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 można naelektryzować,</w:t>
            </w:r>
          </w:p>
          <w:p w14:paraId="4030C8A3" w14:textId="77777777" w:rsidR="00D8093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14:paraId="2A8DD8F4" w14:textId="77777777" w:rsidR="00A125EE" w:rsidRPr="00D80932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z </w:t>
            </w:r>
            <w:r w:rsidRPr="00D80932">
              <w:rPr>
                <w:sz w:val="17"/>
                <w:szCs w:val="17"/>
                <w:lang w:val="pl-PL"/>
              </w:rPr>
              <w:t>ich opisów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przestrzegając zasad bezpieczeństwa; opisuje przebieg przeprowadzonego doświadczenia (wyróż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 kluczowe kroki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formułuje wnioski na podstawie tych wyników)</w:t>
            </w:r>
          </w:p>
          <w:p w14:paraId="1EC8C3E9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 w:rsidR="00D80932"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7108F20" w14:textId="77777777" w:rsidR="008973ED" w:rsidRPr="0080186D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714F6B0E" w14:textId="77777777" w:rsidR="008973ED" w:rsidRPr="0080186D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ich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zastosowań (inne niż poznane na lekcji)</w:t>
            </w:r>
          </w:p>
          <w:p w14:paraId="0ECAED47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maszyny elektrostatycznej</w:t>
            </w:r>
          </w:p>
          <w:p w14:paraId="19FD7391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elektrostaty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grawitacyjne</w:t>
            </w:r>
          </w:p>
          <w:p w14:paraId="2B47530D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6A49D73D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go; przelicza podwielokrotności, przepro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 obliczenia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2DD31DDF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metalach znajdują się elektrony swobodne,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="0080186D" w:rsidRPr="0080186D">
              <w:rPr>
                <w:sz w:val="17"/>
                <w:szCs w:val="17"/>
                <w:lang w:val="pl-PL"/>
              </w:rPr>
              <w:t>w </w:t>
            </w:r>
            <w:r w:rsidRPr="0080186D">
              <w:rPr>
                <w:sz w:val="17"/>
                <w:szCs w:val="17"/>
                <w:lang w:val="pl-PL"/>
              </w:rPr>
              <w:t>izo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 elektrony są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atoma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mi; na tej podstawie uzasadnia podział substancji na przewodniki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izolatory</w:t>
            </w:r>
          </w:p>
          <w:p w14:paraId="172DBE45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wyniki obserwacji przeprowadzo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doświadczeń związanych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elektry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zowaniem przewodników; uzasadnia na przykładach, że przewodnik można naelektryzować wtedy, gdy odizoluje się go od ziemi</w:t>
            </w:r>
          </w:p>
          <w:p w14:paraId="50E910C4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zobojętnienie zgromadzonego na nim ładunku elektrycznego</w:t>
            </w:r>
          </w:p>
          <w:p w14:paraId="183515C8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działanie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pioruno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</w:p>
          <w:p w14:paraId="479166AF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projektuje</w:t>
            </w:r>
            <w:r w:rsidR="005019FC" w:rsidRPr="0080186D">
              <w:rPr>
                <w:sz w:val="17"/>
                <w:szCs w:val="17"/>
              </w:rPr>
              <w:t xml:space="preserve"> i </w:t>
            </w:r>
            <w:r w:rsidRPr="0080186D">
              <w:rPr>
                <w:sz w:val="17"/>
                <w:szCs w:val="17"/>
              </w:rPr>
              <w:t>przeprowadza:</w:t>
            </w:r>
          </w:p>
          <w:p w14:paraId="301D16ED" w14:textId="77777777" w:rsidR="00A125EE" w:rsidRPr="0080186D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14:paraId="67054349" w14:textId="77777777" w:rsidR="00D80932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14:paraId="4FF32268" w14:textId="77777777" w:rsidR="00A125EE" w:rsidRPr="00D80932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14:paraId="3D7BD649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52D87494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4FD253C" w14:textId="77777777"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0E8A55FA" w14:textId="77777777" w:rsidR="00D80932" w:rsidRPr="00D80932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6C110FDD" w14:textId="77777777" w:rsidR="00D80932" w:rsidRPr="0080186D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lastRenderedPageBreak/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A125EE" w:rsidRPr="0080186D" w14:paraId="6C2BD052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508C2F3" w14:textId="044FB09B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II. PRĄD ELEKTRYCZNY</w:t>
            </w:r>
            <w:r w:rsidR="00E92D49">
              <w:rPr>
                <w:b/>
                <w:sz w:val="17"/>
                <w:szCs w:val="17"/>
              </w:rPr>
              <w:t xml:space="preserve"> – </w:t>
            </w:r>
            <w:r w:rsidR="00E92D49" w:rsidRPr="00E92D49">
              <w:rPr>
                <w:b/>
                <w:sz w:val="17"/>
                <w:szCs w:val="17"/>
                <w:highlight w:val="green"/>
              </w:rPr>
              <w:t>semester pierwszy</w:t>
            </w:r>
          </w:p>
        </w:tc>
      </w:tr>
      <w:tr w:rsidR="006C5765" w:rsidRPr="0080186D" w14:paraId="2109F275" w14:textId="77777777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67E3D74B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2AC73BAD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14:paraId="3849371C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14:paraId="6BD41026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417C7FFC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14:paraId="6046BBE3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elementy prostego 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 elektrycznego: źródło energii elektrycznej, odbiornik (np. żarówka, opornik), przewody, wyłącznik, mierniki (amperomierz, woltomierz); rozróżnia symbole graficzne tych elementów</w:t>
            </w:r>
          </w:p>
          <w:p w14:paraId="14A2EF66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14:paraId="49C6E02A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wymienia formy energii, na jakie jest zamieniana energia elektryczna; wymienia źródła energii elektrycznej i odbiorniki; podaje ich przykłady</w:t>
            </w:r>
          </w:p>
          <w:p w14:paraId="6D92895E" w14:textId="77777777" w:rsidR="006C5765" w:rsidRPr="00D365F8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wyjaśnia, na czym polega zwarcie; opisuje rolę izolacji i bezpieczników przeciążeniowych w domowej sieci elektrycznej</w:t>
            </w:r>
          </w:p>
          <w:p w14:paraId="29ACBA62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warunki bezpiecznego korzystania z energii elektrycznej</w:t>
            </w:r>
          </w:p>
          <w:p w14:paraId="62771658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14:paraId="0DA11885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14:paraId="78366507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59CEBF05" w14:textId="77777777" w:rsidR="006C5765" w:rsidRPr="0080186D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6B82F7DC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1A6B92FC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2BF27BEE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14:paraId="10891DA6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14:paraId="77432804" w14:textId="77777777" w:rsidR="006C5765" w:rsidRPr="006C5765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14:paraId="666322ED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ków; posługuje się symbolami graficznymi tych elementów</w:t>
            </w:r>
          </w:p>
          <w:p w14:paraId="043FD982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oporu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14:paraId="208809EC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14:paraId="1DF17755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14:paraId="537BAE20" w14:textId="77777777"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 xml:space="preserve">posługuje się pojęciem mocy znamionowej; analizuje </w:t>
            </w:r>
            <w:r w:rsidRPr="00173924">
              <w:rPr>
                <w:spacing w:val="-10"/>
                <w:sz w:val="17"/>
                <w:szCs w:val="17"/>
                <w:lang w:val="pl-PL"/>
              </w:rPr>
              <w:lastRenderedPageBreak/>
              <w:t>i porównuje dane na tabliczkach znamionowych różnych urządzeń elektrycznych</w:t>
            </w:r>
          </w:p>
          <w:p w14:paraId="4AD3EEF2" w14:textId="77777777"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14:paraId="3F829447" w14:textId="77777777" w:rsidR="006C5765" w:rsidRPr="00D365F8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skutki działania prądu na organizm człowieka i inne organizmy żywe; wskazuje zagrożenia porażeniem prądem elektry-cznym; podaje podstawowe zasady udzie- lania pierwszej pomocy</w:t>
            </w:r>
          </w:p>
          <w:p w14:paraId="0F7F43E2" w14:textId="77777777"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14:paraId="205BF1A5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14:paraId="025217CB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14:paraId="226779D9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14:paraId="76BA4F06" w14:textId="77777777" w:rsidR="006C5765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14:paraId="64769E2D" w14:textId="77777777" w:rsidR="006C5765" w:rsidRPr="006C5765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 xml:space="preserve">nia kluczowe kroki i sposób postępowania, wskazuje rolę użytych przyrządów, przedstawia wyniki doświadczenia lub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6C5765">
              <w:rPr>
                <w:sz w:val="17"/>
                <w:szCs w:val="17"/>
                <w:lang w:val="pl-PL"/>
              </w:rPr>
              <w:t>, formułuje wnioski na podstawie tych wyników)</w:t>
            </w:r>
          </w:p>
          <w:p w14:paraId="359F0E13" w14:textId="77777777"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 xml:space="preserve">(rozpoznaje proporcjonalność prostą na podstawie wykresu, przelicza wielokrotności i podwielokrotności oraz jednostki czasu,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14:paraId="31EBADB2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39734162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14:paraId="15A01D87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wyznacza opór przewodnika przez pomiary napięcia na jego końcach oraz natężenia płynącego przezeń prądu; zapisuje wyniki pomiarów wraz z ich jednostkami, z uwzględnieniem informacji o niepewności;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3A997E1D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14:paraId="2D87EF9C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52FFFBAD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41670B0B" w14:textId="77777777" w:rsidR="006C5765" w:rsidRPr="006C5765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91F6DC1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35C246E7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7926D1D3" w14:textId="77777777" w:rsidR="006C5765" w:rsidRPr="0080186D" w:rsidRDefault="006C5765" w:rsidP="0045594D">
            <w:pPr>
              <w:pStyle w:val="TableParagraph"/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  <w:p w14:paraId="614C778C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złożone, nietypowe (lub problemy) 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14:paraId="4D932547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6C5765" w:rsidRPr="0080186D" w14:paraId="7F482D35" w14:textId="77777777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15A727EE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48B39C7E" w14:textId="77777777"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2D876F1B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14:paraId="3FBE36C6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A125EE" w:rsidRPr="0080186D" w14:paraId="578431C6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EFB3DF2" w14:textId="2F9BBEE2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III. MAGNETYZM</w:t>
            </w:r>
            <w:r w:rsidR="00E92D49">
              <w:rPr>
                <w:b/>
                <w:sz w:val="17"/>
                <w:szCs w:val="17"/>
              </w:rPr>
              <w:t xml:space="preserve"> – </w:t>
            </w:r>
            <w:r w:rsidR="00E92D49" w:rsidRPr="00E92D49">
              <w:rPr>
                <w:b/>
                <w:sz w:val="17"/>
                <w:szCs w:val="17"/>
                <w:highlight w:val="green"/>
              </w:rPr>
              <w:t>semester pierwszy</w:t>
            </w:r>
          </w:p>
        </w:tc>
      </w:tr>
      <w:tr w:rsidR="00921BA1" w:rsidRPr="0080186D" w14:paraId="195B4372" w14:textId="77777777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05765000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26E7C606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14:paraId="24A4AC99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</w:t>
            </w:r>
          </w:p>
          <w:p w14:paraId="5C7E29F2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</w:t>
            </w:r>
          </w:p>
          <w:p w14:paraId="6F1C03E0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14:paraId="20CD95D9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14:paraId="09FA67D9" w14:textId="77777777"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14:paraId="666EA448" w14:textId="77777777"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3DA13DB1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6DC8797A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14:paraId="3EE936C8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na przykładzie żelaza oddziaływanie magnesów na materiały magnetyczne; stwierdza,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pobliżu magnesu każdy kawałek żelaza staje się magnesem (namagnesowuje się),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przedmioty wyko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wzmacniają oddziaływanie magnetyczne magnesu</w:t>
            </w:r>
          </w:p>
          <w:p w14:paraId="13E75B12" w14:textId="77777777" w:rsidR="00A125EE" w:rsidRPr="00750CCB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14:paraId="2D9D6ECC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14:paraId="0BB056DD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tego doświadczenia</w:t>
            </w:r>
          </w:p>
          <w:p w14:paraId="07010C18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na igłę magnetyczną</w:t>
            </w:r>
          </w:p>
          <w:p w14:paraId="4E39A3D9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magnesu trwałego</w:t>
            </w:r>
          </w:p>
          <w:p w14:paraId="144F9F57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odpychają)</w:t>
            </w:r>
          </w:p>
          <w:p w14:paraId="4DA08879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14:paraId="22A068D2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inne materiały magnetyczne,</w:t>
            </w:r>
          </w:p>
          <w:p w14:paraId="7EE1F21D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14:paraId="3D123AB8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14:paraId="7F638C2B" w14:textId="77777777" w:rsidR="00750CCB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magnetycznych właści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wości zwojnicy od obecności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niej rdzenia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</w:t>
            </w:r>
            <w:r w:rsidR="005019FC" w:rsidRPr="0080186D">
              <w:rPr>
                <w:sz w:val="17"/>
                <w:szCs w:val="17"/>
                <w:lang w:val="pl-PL"/>
              </w:rPr>
              <w:lastRenderedPageBreak/>
              <w:t>z </w:t>
            </w:r>
            <w:r w:rsidRPr="0080186D">
              <w:rPr>
                <w:sz w:val="17"/>
                <w:szCs w:val="17"/>
                <w:lang w:val="pl-PL"/>
              </w:rPr>
              <w:t>ferromagnetyku oraz liczby zwojów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14:paraId="290539F8" w14:textId="77777777" w:rsidR="00A125EE" w:rsidRPr="0080186D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doświadczeń;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14:paraId="488DABBF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7E029141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438B66C5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porównuje oddziaływania elektrostaty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</w:t>
            </w:r>
          </w:p>
          <w:p w14:paraId="55F26CA8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14:paraId="503F41BF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prą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14:paraId="25CA18A0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zwojnicy (reguła śruby prawoskrętnej, reguła prawej dłoni, na podstawie ułożenia strzałek oznaczają</w:t>
            </w:r>
            <w:r w:rsidR="00750CCB" w:rsidRP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cych kierunek prądu – metoda liter S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N); stosuje wybrany sposób wyznaczania biegunowości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14:paraId="551F7C9A" w14:textId="77777777"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14:paraId="33FC0EEA" w14:textId="77777777"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67D50138" w14:textId="77777777" w:rsidR="00A125EE" w:rsidRPr="0080186D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ich zastosowa</w:t>
            </w:r>
            <w:r w:rsidR="00750CCB"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719CB5DB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23F97DB5" w14:textId="77777777"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35585901" w14:textId="77777777"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A125EE" w:rsidRPr="0080186D" w14:paraId="2B0DCE9E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D373C36" w14:textId="1319FFEA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IV. DRGANIA</w:t>
            </w:r>
            <w:r w:rsidR="005019FC" w:rsidRPr="0080186D">
              <w:rPr>
                <w:b/>
                <w:sz w:val="17"/>
                <w:szCs w:val="17"/>
              </w:rPr>
              <w:t xml:space="preserve"> i </w:t>
            </w:r>
            <w:r w:rsidRPr="0080186D">
              <w:rPr>
                <w:b/>
                <w:sz w:val="17"/>
                <w:szCs w:val="17"/>
              </w:rPr>
              <w:t>FALE</w:t>
            </w:r>
            <w:r w:rsidR="00E92D49">
              <w:rPr>
                <w:b/>
                <w:sz w:val="17"/>
                <w:szCs w:val="17"/>
              </w:rPr>
              <w:t xml:space="preserve"> – </w:t>
            </w:r>
            <w:r w:rsidR="00E92D49" w:rsidRPr="00E92D49">
              <w:rPr>
                <w:b/>
                <w:sz w:val="17"/>
                <w:szCs w:val="17"/>
                <w:highlight w:val="green"/>
              </w:rPr>
              <w:t>semester drugi</w:t>
            </w:r>
          </w:p>
        </w:tc>
      </w:tr>
      <w:tr w:rsidR="00921BA1" w:rsidRPr="0080186D" w14:paraId="56739CB9" w14:textId="77777777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14:paraId="4BBC458F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10C567B4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14:paraId="00281553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ich jednostka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mi do opisu ruchu okresowego</w:t>
            </w:r>
          </w:p>
          <w:p w14:paraId="1CC6B5B8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 drgań na podstawie wykresu zależności położenia od czasu</w:t>
            </w:r>
          </w:p>
          <w:p w14:paraId="0E361FE7" w14:textId="77777777" w:rsidR="006F7846" w:rsidRPr="0080186D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długości fali do opisu fal; podaje przykłady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4D728A6E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do jego rozcho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potrzebny jest ośrodek (dźwięk nie rozchodzi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3E356990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okresem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fali, jak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przypadku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ośrodkach,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 tych wartości</w:t>
            </w:r>
          </w:p>
          <w:p w14:paraId="221F9DB8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CC5F72">
              <w:rPr>
                <w:sz w:val="17"/>
                <w:szCs w:val="17"/>
                <w:highlight w:val="lightGray"/>
                <w:lang w:val="pl-PL"/>
              </w:rPr>
              <w:t>wymienia rodzaje fal elektromag</w:t>
            </w:r>
            <w:r w:rsidR="00921BA1" w:rsidRPr="00CC5F72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CC5F72">
              <w:rPr>
                <w:sz w:val="17"/>
                <w:szCs w:val="17"/>
                <w:highlight w:val="lightGray"/>
                <w:lang w:val="pl-PL"/>
              </w:rPr>
              <w:t>netycznych: radiowe, mikrofale, promieniowanie podczerwone, światło widzialne, promieniowanie nadfioletowe, rentgenowskie</w:t>
            </w:r>
            <w:r w:rsidR="005019FC" w:rsidRPr="00CC5F7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CC5F72">
              <w:rPr>
                <w:sz w:val="17"/>
                <w:szCs w:val="17"/>
                <w:highlight w:val="lightGray"/>
                <w:lang w:val="pl-PL"/>
              </w:rPr>
              <w:t>gamma; podaje przykłady ich zastosowania</w:t>
            </w:r>
          </w:p>
          <w:p w14:paraId="31F25E9B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14:paraId="3A243414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nici; wskazuje położenie równo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 drgań,</w:t>
            </w:r>
          </w:p>
          <w:p w14:paraId="19EEBFF4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wodzie,</w:t>
            </w:r>
          </w:p>
          <w:p w14:paraId="7746C190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wykazuje, że do rozchodzenia się dźwięku potrzebny jest ośrodek,</w:t>
            </w:r>
          </w:p>
          <w:p w14:paraId="707CADEA" w14:textId="77777777" w:rsidR="007A248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 zależność ich wysokości od częstotliwości drgań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zależność ich głośności od amplitudy drgań,</w:t>
            </w:r>
          </w:p>
          <w:p w14:paraId="7A28ECE8" w14:textId="77777777" w:rsidR="006F7846" w:rsidRPr="007A2480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opisów; opisuje przebieg przeprowadzonego 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 w:rsid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formułuje wnioski</w:t>
            </w:r>
          </w:p>
          <w:p w14:paraId="0F1566B6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za- leżność malejącą na podstawie danych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</w:t>
            </w:r>
          </w:p>
          <w:p w14:paraId="43121348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277A8FB8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23E8422A" w14:textId="77777777" w:rsidR="006F7846" w:rsidRPr="000B39E2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lastRenderedPageBreak/>
              <w:t>Uczeń:</w:t>
            </w:r>
          </w:p>
          <w:p w14:paraId="203F0134" w14:textId="77777777" w:rsidR="006F7846" w:rsidRPr="000B39E2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drgań</w:t>
            </w:r>
          </w:p>
          <w:p w14:paraId="2C1DE75B" w14:textId="77777777" w:rsidR="006F7846" w:rsidRPr="000B39E2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</w:t>
            </w:r>
            <w:r w:rsidR="00921BA1" w:rsidRPr="000B39E2">
              <w:rPr>
                <w:spacing w:val="4"/>
                <w:position w:val="1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r w:rsidR="0080186D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uje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 obliczeniach związek między częstotliwością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a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14:paraId="12416222" w14:textId="77777777" w:rsidR="006F7846" w:rsidRPr="00921BA1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zal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nie wyznacza okres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wość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ruchu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okresowym;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opisu doświadczeń); wskazuje czynniki istotne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ich jednostką,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uwzględnieniem informacji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o </w:t>
            </w:r>
            <w:r w:rsidRPr="00921BA1">
              <w:rPr>
                <w:sz w:val="17"/>
                <w:szCs w:val="17"/>
                <w:lang w:val="pl-PL"/>
              </w:rPr>
              <w:t>niepewności; przeprowadza obliczenia</w:t>
            </w:r>
            <w:r w:rsidR="00921BA1"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 xml:space="preserve">i zapisuje wyniki </w:t>
            </w:r>
            <w:r w:rsidR="00E0228A" w:rsidRPr="00E0228A">
              <w:rPr>
                <w:sz w:val="17"/>
                <w:szCs w:val="17"/>
                <w:lang w:val="pl-PL"/>
              </w:rPr>
              <w:t>zaokrąglon</w:t>
            </w:r>
            <w:r w:rsidR="00E0228A">
              <w:rPr>
                <w:sz w:val="17"/>
                <w:szCs w:val="17"/>
                <w:lang w:val="pl-PL"/>
              </w:rPr>
              <w:t>e</w:t>
            </w:r>
            <w:r w:rsidR="00E0228A" w:rsidRPr="00E0228A">
              <w:rPr>
                <w:sz w:val="17"/>
                <w:szCs w:val="17"/>
                <w:lang w:val="pl-PL"/>
              </w:rPr>
              <w:t xml:space="preserve"> do zadanej liczby cyfr znaczących</w:t>
            </w:r>
            <w:r w:rsidRPr="00921BA1">
              <w:rPr>
                <w:sz w:val="17"/>
                <w:szCs w:val="17"/>
                <w:lang w:val="pl-PL"/>
              </w:rPr>
              <w:t>; formułuje wnioski</w:t>
            </w:r>
          </w:p>
          <w:p w14:paraId="715E5E2F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zaznacza na nim amplitudę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 drgań</w:t>
            </w:r>
          </w:p>
          <w:p w14:paraId="4C5014E1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14:paraId="373DD37B" w14:textId="77777777" w:rsidR="006F7846" w:rsidRPr="007A2480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 xml:space="preserve">posługuje się pojęciem prędkości rozchodzenia się </w:t>
            </w:r>
            <w:r w:rsidRPr="007A2480">
              <w:rPr>
                <w:sz w:val="17"/>
                <w:szCs w:val="17"/>
                <w:lang w:val="pl-PL"/>
              </w:rPr>
              <w:lastRenderedPageBreak/>
              <w:t>fali; opisuje związek między prędkością, długością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częstotliwością (lub okresem) fali: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="007A2480" w:rsidRP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(lub</w:t>
            </w:r>
            <w:r w:rsidR="008909F2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8909F2">
              <w:rPr>
                <w:sz w:val="16"/>
                <w:szCs w:val="16"/>
                <w:lang w:val="pl-PL"/>
              </w:rPr>
              <w:t>)</w:t>
            </w:r>
          </w:p>
          <w:p w14:paraId="59E6E40F" w14:textId="77777777" w:rsidR="006F7846" w:rsidRPr="007A248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</w:t>
            </w:r>
            <w:r w:rsidR="0080186D" w:rsidRPr="007A2480">
              <w:rPr>
                <w:sz w:val="17"/>
                <w:szCs w:val="17"/>
                <w:lang w:val="pl-PL"/>
              </w:rPr>
              <w:t xml:space="preserve"> w </w:t>
            </w:r>
            <w:r w:rsidRPr="007A2480">
              <w:rPr>
                <w:sz w:val="17"/>
                <w:szCs w:val="17"/>
                <w:lang w:val="pl-PL"/>
              </w:rPr>
              <w:t>obliczeniach związki między okres</w:t>
            </w:r>
            <w:r w:rsidR="007A2480"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, częstotliwością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długością fali wraz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z </w:t>
            </w:r>
            <w:r w:rsidRPr="007A2480">
              <w:rPr>
                <w:sz w:val="17"/>
                <w:szCs w:val="17"/>
                <w:lang w:val="pl-PL"/>
              </w:rPr>
              <w:t>ich jednostkami</w:t>
            </w:r>
          </w:p>
          <w:p w14:paraId="09C7ED24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o </w:t>
            </w:r>
            <w:r w:rsidRPr="0080186D">
              <w:rPr>
                <w:sz w:val="17"/>
                <w:szCs w:val="17"/>
                <w:lang w:val="pl-PL"/>
              </w:rPr>
              <w:t>różnych częstotliwościach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14:paraId="55E141D0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rozcho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powietrzu</w:t>
            </w:r>
          </w:p>
          <w:p w14:paraId="3DA6AA32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natężenia fali; opisuje jakościowo związek między 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14:paraId="3DDC0DA4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częstotliwością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między natężeniem dźwięku (głośnością)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14:paraId="3E041F60" w14:textId="77777777" w:rsidR="006F7846" w:rsidRPr="00616F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616F22">
              <w:rPr>
                <w:sz w:val="17"/>
                <w:szCs w:val="17"/>
                <w:highlight w:val="lightGray"/>
                <w:lang w:val="pl-PL"/>
              </w:rPr>
              <w:t>rozróżnia dźwięki słyszalne, ultradźwięki</w:t>
            </w:r>
            <w:r w:rsidR="005019FC" w:rsidRPr="00616F2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16F22">
              <w:rPr>
                <w:sz w:val="17"/>
                <w:szCs w:val="17"/>
                <w:highlight w:val="lightGray"/>
                <w:lang w:val="pl-PL"/>
              </w:rPr>
              <w:t>infradźwięki; podaje przykłady ich źródeł</w:t>
            </w:r>
            <w:r w:rsidR="005019FC" w:rsidRPr="00616F2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16F22">
              <w:rPr>
                <w:sz w:val="17"/>
                <w:szCs w:val="17"/>
                <w:highlight w:val="lightGray"/>
                <w:lang w:val="pl-PL"/>
              </w:rPr>
              <w:t>zastosowania; opisuje szkodliwość hałasu</w:t>
            </w:r>
          </w:p>
          <w:p w14:paraId="3F3474B3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czasie</w:t>
            </w:r>
          </w:p>
          <w:p w14:paraId="5A6DD429" w14:textId="77777777" w:rsidR="006F7846" w:rsidRPr="00A953D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A953D0">
              <w:rPr>
                <w:sz w:val="17"/>
                <w:szCs w:val="17"/>
                <w:highlight w:val="lightGray"/>
                <w:lang w:val="pl-PL"/>
              </w:rPr>
              <w:t>opisuje poszczególne rodzaje fal elektromagnetycznych; podaje odpowia</w:t>
            </w:r>
            <w:r w:rsidR="007A2480" w:rsidRPr="00A953D0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dające im długości</w:t>
            </w:r>
            <w:r w:rsidR="005019FC" w:rsidRPr="00A953D0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częstotliwości fal, korzystając</w:t>
            </w:r>
            <w:r w:rsidR="005019FC" w:rsidRPr="00A953D0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diagramu przedstawiającego widmo fal elektromagnetycznych</w:t>
            </w:r>
          </w:p>
          <w:p w14:paraId="427120A1" w14:textId="77777777" w:rsidR="00A953D0" w:rsidRDefault="006F7846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wartość prędkości fal elektromagnetycznych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14:paraId="08FDA45F" w14:textId="77777777" w:rsidR="006F7846" w:rsidRPr="0080186D" w:rsidRDefault="006F7846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(przelicza wielokrotności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podwielokrotności oraz jednostki czasu, przeprowadza oblicze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059788DD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16A2A2E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  <w:p w14:paraId="00E0DA6A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14:paraId="4D27D4B9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amplitudę; porównuje fale na podstawie ich ilustracji</w:t>
            </w:r>
          </w:p>
          <w:p w14:paraId="0C188A3D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wybranym instrumencie muzycznym</w:t>
            </w:r>
          </w:p>
          <w:p w14:paraId="247BFA9D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434A1235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0BA94570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>Prędkość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80186D">
              <w:rPr>
                <w:sz w:val="17"/>
                <w:szCs w:val="17"/>
                <w:lang w:val="pl-PL"/>
              </w:rPr>
              <w:t>(opisany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77D9866B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6F06A191" w14:textId="77777777" w:rsidR="006F7846" w:rsidRPr="00921BA1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i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ku)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krytycznie ocenia wyniki doświadczenia; formułuje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wnioski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prezentuje efekty przeprowadzo</w:t>
            </w:r>
            <w:r w:rsid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 badania</w:t>
            </w:r>
          </w:p>
          <w:p w14:paraId="6C712AB0" w14:textId="77777777"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4C7F9B3F" w14:textId="77777777"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</w:tr>
      <w:tr w:rsidR="006F7846" w:rsidRPr="0080186D" w14:paraId="1DDD1D8B" w14:textId="77777777" w:rsidTr="00921BA1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C504112" w14:textId="75D8C8B5" w:rsidR="006F7846" w:rsidRPr="0080186D" w:rsidRDefault="006F7846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  <w:r w:rsidR="00E92D49">
              <w:rPr>
                <w:b/>
                <w:sz w:val="17"/>
                <w:szCs w:val="17"/>
              </w:rPr>
              <w:t xml:space="preserve"> – </w:t>
            </w:r>
            <w:r w:rsidR="00E92D49" w:rsidRPr="00E92D49">
              <w:rPr>
                <w:b/>
                <w:sz w:val="17"/>
                <w:szCs w:val="17"/>
                <w:highlight w:val="green"/>
              </w:rPr>
              <w:t>semester drugi</w:t>
            </w:r>
          </w:p>
        </w:tc>
      </w:tr>
      <w:tr w:rsidR="00921BA1" w:rsidRPr="0080186D" w14:paraId="6FDEB7D3" w14:textId="77777777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14:paraId="46C31458" w14:textId="77777777" w:rsidR="006F7846" w:rsidRPr="0080186D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44F04C4F" w14:textId="77777777" w:rsidR="006F7846" w:rsidRPr="00B02444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rozbieżna)</w:t>
            </w:r>
          </w:p>
          <w:p w14:paraId="51AC5275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ota- czającej rzeczywistości</w:t>
            </w:r>
          </w:p>
          <w:p w14:paraId="5AE43196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7F4F3496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1CA14A51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sferyczne (wklęsłe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wypukłe); podaje przykłady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72ACC796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promienia krzywizny zwierciadła; wymienia cechy obrazów wytworzo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14:paraId="6971AE3D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obrazy: rzeczywisty, pozor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ny, prosty, odwrócony, powiększony, pomniejszony, tej samej wielkości co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przedmiot</w:t>
            </w:r>
          </w:p>
          <w:p w14:paraId="493657F7" w14:textId="77777777"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to brakiem rozszcze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 w:rsidR="00B02444"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porównuje przejście światła jednobarwnego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światła białego przez pryzmat</w:t>
            </w:r>
          </w:p>
          <w:p w14:paraId="44D97798" w14:textId="77777777"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</w:t>
            </w:r>
            <w:r w:rsidR="00B02444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rozpraszającej; podaje przykłady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 oraz przykłady ich wykorzystania</w:t>
            </w:r>
          </w:p>
          <w:p w14:paraId="65CDEC64" w14:textId="77777777" w:rsidR="006F7846" w:rsidRPr="00B02444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14:paraId="27F2A0EE" w14:textId="77777777"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r w:rsidRPr="00B02444">
              <w:rPr>
                <w:spacing w:val="2"/>
                <w:sz w:val="17"/>
                <w:szCs w:val="17"/>
              </w:rPr>
              <w:t>przeprowadza doświadczenia:</w:t>
            </w:r>
          </w:p>
          <w:p w14:paraId="221493D1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14:paraId="0A778C1A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półcienia,</w:t>
            </w:r>
          </w:p>
          <w:p w14:paraId="27466663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rozpro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szenia światła,</w:t>
            </w:r>
          </w:p>
          <w:p w14:paraId="52D2AC7F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14:paraId="77305761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</w:t>
            </w:r>
            <w:r w:rsidR="0080186D" w:rsidRPr="00B02444">
              <w:rPr>
                <w:spacing w:val="2"/>
                <w:sz w:val="17"/>
                <w:szCs w:val="17"/>
                <w:lang w:val="pl-PL"/>
              </w:rPr>
              <w:t xml:space="preserve"> w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zależności od kąta padania oraz przejście światła jedno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światła białego przez pryzmat,</w:t>
            </w:r>
          </w:p>
          <w:p w14:paraId="14951CE0" w14:textId="77777777" w:rsidR="006F7846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rozpraszającą,</w:t>
            </w:r>
          </w:p>
          <w:p w14:paraId="378181EF" w14:textId="77777777" w:rsidR="00B02444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 xml:space="preserve">obserwuje obrazy wytwarzane </w:t>
            </w:r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przez s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o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czewki skupiające,</w:t>
            </w:r>
          </w:p>
          <w:p w14:paraId="7E628F61" w14:textId="77777777" w:rsidR="006F7846" w:rsidRPr="00B02444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14F3E">
              <w:rPr>
                <w:spacing w:val="2"/>
                <w:sz w:val="17"/>
                <w:szCs w:val="17"/>
              </w:rPr>
              <w:t>k</w:t>
            </w:r>
            <w:r w:rsidR="006F7846" w:rsidRPr="00D14F3E">
              <w:rPr>
                <w:spacing w:val="2"/>
                <w:sz w:val="17"/>
                <w:szCs w:val="17"/>
              </w:rPr>
              <w:t>orzystając</w:t>
            </w:r>
            <w:r w:rsidR="005019FC" w:rsidRPr="00D14F3E">
              <w:rPr>
                <w:spacing w:val="2"/>
                <w:sz w:val="17"/>
                <w:szCs w:val="17"/>
              </w:rPr>
              <w:t xml:space="preserve"> z</w:t>
            </w:r>
            <w:r w:rsidRPr="00D14F3E">
              <w:rPr>
                <w:spacing w:val="2"/>
                <w:sz w:val="17"/>
                <w:szCs w:val="17"/>
              </w:rPr>
              <w:t xml:space="preserve"> </w:t>
            </w:r>
            <w:r w:rsidR="006F7846" w:rsidRPr="00D14F3E">
              <w:rPr>
                <w:spacing w:val="2"/>
                <w:sz w:val="17"/>
                <w:szCs w:val="17"/>
              </w:rPr>
              <w:t>ich opisu</w:t>
            </w:r>
            <w:r w:rsidR="005019FC" w:rsidRPr="00D14F3E">
              <w:rPr>
                <w:spacing w:val="2"/>
                <w:sz w:val="17"/>
                <w:szCs w:val="17"/>
              </w:rPr>
              <w:t xml:space="preserve"> i</w:t>
            </w:r>
            <w:r w:rsidRPr="00D14F3E">
              <w:rPr>
                <w:spacing w:val="2"/>
                <w:sz w:val="17"/>
                <w:szCs w:val="17"/>
              </w:rPr>
              <w:t> </w:t>
            </w:r>
            <w:r w:rsidR="006F7846" w:rsidRPr="00D14F3E">
              <w:rPr>
                <w:spacing w:val="2"/>
                <w:sz w:val="17"/>
                <w:szCs w:val="17"/>
              </w:rPr>
              <w:t>przestrzegając</w:t>
            </w:r>
            <w:r w:rsidR="006F7846" w:rsidRPr="00B02444">
              <w:rPr>
                <w:sz w:val="17"/>
                <w:szCs w:val="17"/>
                <w:lang w:val="pl-PL"/>
              </w:rPr>
              <w:t xml:space="preserve">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="006F7846" w:rsidRPr="00B02444">
              <w:rPr>
                <w:sz w:val="17"/>
                <w:szCs w:val="17"/>
                <w:lang w:val="pl-PL"/>
              </w:rPr>
              <w:t>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14:paraId="2623691C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14:paraId="37842E2A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14:paraId="64EBD6AD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46978762" w14:textId="77777777" w:rsidR="006F7846" w:rsidRPr="0080186D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3E31A0F4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</w:t>
            </w:r>
          </w:p>
          <w:p w14:paraId="10F88F21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14:paraId="2A979A57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</w:p>
          <w:p w14:paraId="1508BBAC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Księżyca</w:t>
            </w:r>
          </w:p>
          <w:p w14:paraId="0B147494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kątem odbicia; 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odbicia</w:t>
            </w:r>
          </w:p>
          <w:p w14:paraId="2AC902FF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14:paraId="7C84B112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punktu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kierunkach,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następnie odbitych od zwierciadła płaskiego</w:t>
            </w:r>
          </w:p>
          <w:p w14:paraId="098A07D6" w14:textId="77777777" w:rsidR="006F7846" w:rsidRPr="00BB3E18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tej samej wielkości co przedmiot); wyjaśnia, kiedy obraz jest rzeczywisty,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kiedy – pozorny</w:t>
            </w:r>
          </w:p>
          <w:p w14:paraId="0F5B5FCE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zwierciadle wklęsłym; posługuje się pojęci</w:t>
            </w:r>
            <w:r w:rsidR="001E690A">
              <w:rPr>
                <w:sz w:val="17"/>
                <w:szCs w:val="17"/>
                <w:lang w:val="pl-PL"/>
              </w:rPr>
              <w:t>em</w:t>
            </w:r>
            <w:r w:rsidRPr="0080186D">
              <w:rPr>
                <w:sz w:val="17"/>
                <w:szCs w:val="17"/>
                <w:lang w:val="pl-PL"/>
              </w:rPr>
              <w:t xml:space="preserve">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zwierciadła</w:t>
            </w:r>
          </w:p>
          <w:p w14:paraId="3F772B1E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59BDEA19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14:paraId="65CAB6DE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załamania światła (jakościowo)</w:t>
            </w:r>
          </w:p>
          <w:p w14:paraId="2CD6512B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opisuje światło białe jako mieszaninę barw; ilustruje to rozszczepieniem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</w:t>
            </w:r>
          </w:p>
          <w:p w14:paraId="34F4B564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rozpraszającą, posługując się pojęci</w:t>
            </w:r>
            <w:r w:rsidR="00D14F3E"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m ogniska; rozróżnia ogniska rzeczywiste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pozorne</w:t>
            </w:r>
          </w:p>
          <w:p w14:paraId="2ADF7DD8" w14:textId="77777777" w:rsidR="006F7846" w:rsidRPr="00D14F3E" w:rsidRDefault="006F7846" w:rsidP="00D14F3E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ogniska po załamaniu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14:paraId="5AEB8A01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14:paraId="191A2D98" w14:textId="77777777" w:rsidR="006F7846" w:rsidRPr="00D14F3E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14F3E">
              <w:rPr>
                <w:sz w:val="17"/>
                <w:szCs w:val="17"/>
                <w:highlight w:val="lightGray"/>
                <w:lang w:val="pl-PL"/>
              </w:rPr>
              <w:t>posługuje się pojęciami krótkowzroczności</w:t>
            </w:r>
            <w:r w:rsidR="005019FC" w:rsidRPr="00D14F3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D14F3E">
              <w:rPr>
                <w:sz w:val="17"/>
                <w:szCs w:val="17"/>
                <w:highlight w:val="lightGray"/>
                <w:lang w:val="pl-PL"/>
              </w:rPr>
              <w:t>dalekowzroczności; opisuje rolę soczewek</w:t>
            </w:r>
            <w:r w:rsidR="0080186D" w:rsidRPr="00D14F3E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D14F3E">
              <w:rPr>
                <w:sz w:val="17"/>
                <w:szCs w:val="17"/>
                <w:highlight w:val="lightGray"/>
                <w:lang w:val="pl-PL"/>
              </w:rPr>
              <w:t>korygowaniu tych wad wzroku</w:t>
            </w:r>
          </w:p>
          <w:p w14:paraId="1C53E2E8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14:paraId="5934AB15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14:paraId="5494256F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wyznacza jej ognisko,</w:t>
            </w:r>
          </w:p>
          <w:p w14:paraId="526D073D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zwierciadeł sferycznych,</w:t>
            </w:r>
          </w:p>
          <w:p w14:paraId="3BBB88ED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14:paraId="2480B6CE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pryzmacie,</w:t>
            </w:r>
          </w:p>
          <w:p w14:paraId="78F1B3FB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14:paraId="6B929865" w14:textId="77777777" w:rsidR="006F7846" w:rsidRPr="00B02444" w:rsidRDefault="006F7846" w:rsidP="00D14F3E">
            <w:pPr>
              <w:pStyle w:val="TableParagraph"/>
              <w:tabs>
                <w:tab w:val="left" w:pos="22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14:paraId="71ED5067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3832670B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00A7F2EE" w14:textId="77777777"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 w:rsidR="0080186D" w:rsidRPr="0005791D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14:paraId="461F5772" w14:textId="77777777"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</w:t>
            </w:r>
            <w:r w:rsidR="005019FC" w:rsidRPr="0005791D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Księżyca, korzystając ze schematycznych rysunków przedsta</w:t>
            </w:r>
            <w:r w:rsidR="0005791D"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14:paraId="3B6A9917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odbicia; wskazuje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krytycznie ocenia wyniki doświadczenia</w:t>
            </w:r>
          </w:p>
          <w:p w14:paraId="037FE326" w14:textId="77777777"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odwracalność biegu p</w:t>
            </w:r>
            <w:r w:rsidR="0005791D" w:rsidRPr="0005791D">
              <w:rPr>
                <w:sz w:val="17"/>
                <w:szCs w:val="17"/>
                <w:lang w:val="pl-PL"/>
              </w:rPr>
              <w:t>ro</w:t>
            </w:r>
            <w:r w:rsidRPr="0005791D">
              <w:rPr>
                <w:sz w:val="17"/>
                <w:szCs w:val="17"/>
                <w:lang w:val="pl-PL"/>
              </w:rPr>
              <w:t>mieni świetlnych (stwierdza np., że promienie wychodzące</w:t>
            </w:r>
            <w:r w:rsid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14:paraId="5C39C979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wytwarzanego przez zwierciadła sferyczne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zwierciadła</w:t>
            </w:r>
          </w:p>
          <w:p w14:paraId="2FF3084A" w14:textId="77777777" w:rsidR="006F7846" w:rsidRPr="0005791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mechanizm rozszczepienia światła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w pryzmacie, posługując się związkiem między prędkością światła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a </w:t>
            </w:r>
            <w:r w:rsidRPr="0005791D">
              <w:rPr>
                <w:sz w:val="17"/>
                <w:szCs w:val="17"/>
                <w:lang w:val="pl-PL"/>
              </w:rPr>
              <w:t>długością fali świetlnej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różnych ośrodkach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odwołując się do widma światła białego</w:t>
            </w:r>
          </w:p>
          <w:p w14:paraId="1991D6DA" w14:textId="77777777" w:rsidR="006F7846" w:rsidRPr="0005791D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posługuje się pojęciem zdolności sku</w:t>
            </w:r>
            <w:r w:rsidR="0005791D">
              <w:rPr>
                <w:spacing w:val="-4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piającej soczewki wraz</w:t>
            </w:r>
            <w:r w:rsidR="005019FC" w:rsidRPr="0005791D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jej jednostką (</w:t>
            </w:r>
            <w:r w:rsidR="006F7846"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14:paraId="0AEC261E" w14:textId="77777777"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porównuje obrazy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zależności od odległości przedmiotu od soczewki skupiającej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rodzaju soczewki</w:t>
            </w:r>
          </w:p>
          <w:p w14:paraId="207EF3DD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wy- tworzonego przez soczewki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14:paraId="415E2A25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5483A482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594AEB9D" w14:textId="77777777" w:rsidR="006F7846" w:rsidRPr="0045594D" w:rsidRDefault="006F7846" w:rsidP="0045594D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A3DBE74" w14:textId="77777777"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1DC02882" w14:textId="77777777"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14:paraId="4E3F071F" w14:textId="77777777" w:rsidR="00DB36F2" w:rsidRPr="0080186D" w:rsidRDefault="00DB36F2" w:rsidP="004F6C5C">
      <w:pPr>
        <w:pStyle w:val="Tekstpodstawowy"/>
        <w:spacing w:before="108"/>
        <w:jc w:val="both"/>
      </w:pPr>
    </w:p>
    <w:sectPr w:rsidR="00DB36F2" w:rsidRPr="0080186D" w:rsidSect="004F6C5C">
      <w:headerReference w:type="default" r:id="rId8"/>
      <w:footerReference w:type="default" r:id="rId9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43BA" w14:textId="77777777" w:rsidR="00100E0D" w:rsidRDefault="00100E0D" w:rsidP="005019FC">
      <w:r>
        <w:separator/>
      </w:r>
    </w:p>
  </w:endnote>
  <w:endnote w:type="continuationSeparator" w:id="0">
    <w:p w14:paraId="4DA309F5" w14:textId="77777777" w:rsidR="00100E0D" w:rsidRDefault="00100E0D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0718" w14:textId="77777777" w:rsidR="00000000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14:paraId="45BE0294" w14:textId="77777777" w:rsidR="00000000" w:rsidRPr="00A65C1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E944" w14:textId="77777777" w:rsidR="00100E0D" w:rsidRDefault="00100E0D" w:rsidP="005019FC">
      <w:r>
        <w:separator/>
      </w:r>
    </w:p>
  </w:footnote>
  <w:footnote w:type="continuationSeparator" w:id="0">
    <w:p w14:paraId="5F5EA1D5" w14:textId="77777777" w:rsidR="00100E0D" w:rsidRDefault="00100E0D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2D6A" w14:textId="27943BC8" w:rsidR="00000000" w:rsidRDefault="00E92D4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D0E4FB" wp14:editId="1661234F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48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0D6A3920" w14:textId="77777777" w:rsidR="00000000" w:rsidRPr="00A65C11" w:rsidRDefault="002930D5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="00F46D1F"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="00F46D1F"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="00F46D1F"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D7783" w:rsidRPr="005D7783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0E4FB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-.15pt;margin-top:27.8pt;width:36.1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" fillcolor="#002060" stroked="f">
              <v:textbox inset=",0,,0">
                <w:txbxContent>
                  <w:p w14:paraId="0D6A3920" w14:textId="77777777" w:rsidR="00000000" w:rsidRPr="00A65C11" w:rsidRDefault="002930D5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="00F46D1F"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="00F46D1F"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="00F46D1F"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5D7783" w:rsidRPr="005D7783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ED372B" wp14:editId="7B9BDB96">
              <wp:simplePos x="0" y="0"/>
              <wp:positionH relativeFrom="page">
                <wp:posOffset>455930</wp:posOffset>
              </wp:positionH>
              <wp:positionV relativeFrom="page">
                <wp:posOffset>354330</wp:posOffset>
              </wp:positionV>
              <wp:extent cx="1560830" cy="215900"/>
              <wp:effectExtent l="0" t="0" r="0" b="0"/>
              <wp:wrapNone/>
              <wp:docPr id="449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075F5CFD" w14:textId="77777777" w:rsidR="00000000" w:rsidRDefault="00F46D1F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14:paraId="707F07CF" w14:textId="77777777" w:rsidR="00000000" w:rsidRPr="00A65C11" w:rsidRDefault="00000000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ED372B" id="Pole tekstowe 473" o:spid="_x0000_s1027" type="#_x0000_t202" style="position:absolute;margin-left:35.9pt;margin-top:27.9pt;width:122.9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" fillcolor="#b1c903" stroked="f">
              <v:textbox inset=",0,,0">
                <w:txbxContent>
                  <w:p w14:paraId="075F5CFD" w14:textId="77777777" w:rsidR="00000000" w:rsidRDefault="00F46D1F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707F07CF" w14:textId="77777777" w:rsidR="00000000" w:rsidRPr="00A65C11" w:rsidRDefault="00000000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52A1101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clip_image001"/>
      </v:shape>
    </w:pict>
  </w:numPicBullet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 w15:restartNumberingAfterBreak="0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 w16cid:durableId="496579346">
    <w:abstractNumId w:val="26"/>
  </w:num>
  <w:num w:numId="2" w16cid:durableId="276106881">
    <w:abstractNumId w:val="10"/>
  </w:num>
  <w:num w:numId="3" w16cid:durableId="646209800">
    <w:abstractNumId w:val="24"/>
  </w:num>
  <w:num w:numId="4" w16cid:durableId="2133553299">
    <w:abstractNumId w:val="11"/>
  </w:num>
  <w:num w:numId="5" w16cid:durableId="1364791883">
    <w:abstractNumId w:val="33"/>
  </w:num>
  <w:num w:numId="6" w16cid:durableId="1393692396">
    <w:abstractNumId w:val="37"/>
  </w:num>
  <w:num w:numId="7" w16cid:durableId="1367172783">
    <w:abstractNumId w:val="40"/>
  </w:num>
  <w:num w:numId="8" w16cid:durableId="1382510759">
    <w:abstractNumId w:val="8"/>
  </w:num>
  <w:num w:numId="9" w16cid:durableId="1564100407">
    <w:abstractNumId w:val="13"/>
  </w:num>
  <w:num w:numId="10" w16cid:durableId="1638563137">
    <w:abstractNumId w:val="18"/>
  </w:num>
  <w:num w:numId="11" w16cid:durableId="1737894023">
    <w:abstractNumId w:val="34"/>
  </w:num>
  <w:num w:numId="12" w16cid:durableId="683560010">
    <w:abstractNumId w:val="25"/>
  </w:num>
  <w:num w:numId="13" w16cid:durableId="2073891578">
    <w:abstractNumId w:val="5"/>
  </w:num>
  <w:num w:numId="14" w16cid:durableId="2056930089">
    <w:abstractNumId w:val="12"/>
  </w:num>
  <w:num w:numId="15" w16cid:durableId="40133800">
    <w:abstractNumId w:val="23"/>
  </w:num>
  <w:num w:numId="16" w16cid:durableId="869219972">
    <w:abstractNumId w:val="44"/>
  </w:num>
  <w:num w:numId="17" w16cid:durableId="1552645475">
    <w:abstractNumId w:val="7"/>
  </w:num>
  <w:num w:numId="18" w16cid:durableId="1419407636">
    <w:abstractNumId w:val="16"/>
  </w:num>
  <w:num w:numId="19" w16cid:durableId="911500716">
    <w:abstractNumId w:val="15"/>
  </w:num>
  <w:num w:numId="20" w16cid:durableId="771632084">
    <w:abstractNumId w:val="17"/>
  </w:num>
  <w:num w:numId="21" w16cid:durableId="1964531018">
    <w:abstractNumId w:val="43"/>
  </w:num>
  <w:num w:numId="22" w16cid:durableId="1953439461">
    <w:abstractNumId w:val="2"/>
  </w:num>
  <w:num w:numId="23" w16cid:durableId="1058748350">
    <w:abstractNumId w:val="32"/>
  </w:num>
  <w:num w:numId="24" w16cid:durableId="1017579546">
    <w:abstractNumId w:val="6"/>
  </w:num>
  <w:num w:numId="25" w16cid:durableId="1478035475">
    <w:abstractNumId w:val="19"/>
  </w:num>
  <w:num w:numId="26" w16cid:durableId="1293484789">
    <w:abstractNumId w:val="9"/>
  </w:num>
  <w:num w:numId="27" w16cid:durableId="388503420">
    <w:abstractNumId w:val="1"/>
  </w:num>
  <w:num w:numId="28" w16cid:durableId="119350648">
    <w:abstractNumId w:val="0"/>
  </w:num>
  <w:num w:numId="29" w16cid:durableId="1252276752">
    <w:abstractNumId w:val="27"/>
  </w:num>
  <w:num w:numId="30" w16cid:durableId="959726910">
    <w:abstractNumId w:val="35"/>
  </w:num>
  <w:num w:numId="31" w16cid:durableId="2038580023">
    <w:abstractNumId w:val="28"/>
  </w:num>
  <w:num w:numId="32" w16cid:durableId="775566677">
    <w:abstractNumId w:val="42"/>
  </w:num>
  <w:num w:numId="33" w16cid:durableId="1948468172">
    <w:abstractNumId w:val="38"/>
  </w:num>
  <w:num w:numId="34" w16cid:durableId="1710643447">
    <w:abstractNumId w:val="14"/>
  </w:num>
  <w:num w:numId="35" w16cid:durableId="840779354">
    <w:abstractNumId w:val="39"/>
  </w:num>
  <w:num w:numId="36" w16cid:durableId="967707087">
    <w:abstractNumId w:val="30"/>
  </w:num>
  <w:num w:numId="37" w16cid:durableId="1806925430">
    <w:abstractNumId w:val="3"/>
  </w:num>
  <w:num w:numId="38" w16cid:durableId="1889216804">
    <w:abstractNumId w:val="22"/>
  </w:num>
  <w:num w:numId="39" w16cid:durableId="855534733">
    <w:abstractNumId w:val="21"/>
  </w:num>
  <w:num w:numId="40" w16cid:durableId="267280790">
    <w:abstractNumId w:val="4"/>
  </w:num>
  <w:num w:numId="41" w16cid:durableId="676738055">
    <w:abstractNumId w:val="36"/>
  </w:num>
  <w:num w:numId="42" w16cid:durableId="1773893437">
    <w:abstractNumId w:val="31"/>
  </w:num>
  <w:num w:numId="43" w16cid:durableId="1902253486">
    <w:abstractNumId w:val="20"/>
  </w:num>
  <w:num w:numId="44" w16cid:durableId="1495730249">
    <w:abstractNumId w:val="41"/>
  </w:num>
  <w:num w:numId="45" w16cid:durableId="35159522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ED"/>
    <w:rsid w:val="000500BA"/>
    <w:rsid w:val="0005616E"/>
    <w:rsid w:val="00056C3C"/>
    <w:rsid w:val="0005791D"/>
    <w:rsid w:val="000B39E2"/>
    <w:rsid w:val="00100E0D"/>
    <w:rsid w:val="00173924"/>
    <w:rsid w:val="001E690A"/>
    <w:rsid w:val="00222A6F"/>
    <w:rsid w:val="002927AD"/>
    <w:rsid w:val="002930D5"/>
    <w:rsid w:val="002A155F"/>
    <w:rsid w:val="002E66C0"/>
    <w:rsid w:val="003A094A"/>
    <w:rsid w:val="0045594D"/>
    <w:rsid w:val="00474684"/>
    <w:rsid w:val="00480CBB"/>
    <w:rsid w:val="004F6C5C"/>
    <w:rsid w:val="005019FC"/>
    <w:rsid w:val="005722B7"/>
    <w:rsid w:val="005D0806"/>
    <w:rsid w:val="005D7783"/>
    <w:rsid w:val="00616F22"/>
    <w:rsid w:val="00674D27"/>
    <w:rsid w:val="006A1949"/>
    <w:rsid w:val="006C5765"/>
    <w:rsid w:val="006F7846"/>
    <w:rsid w:val="00711341"/>
    <w:rsid w:val="00750CCB"/>
    <w:rsid w:val="007A2480"/>
    <w:rsid w:val="007B2944"/>
    <w:rsid w:val="007C0287"/>
    <w:rsid w:val="0080186D"/>
    <w:rsid w:val="0084591E"/>
    <w:rsid w:val="0085190A"/>
    <w:rsid w:val="008650C9"/>
    <w:rsid w:val="00885EEE"/>
    <w:rsid w:val="008909F2"/>
    <w:rsid w:val="00895EDC"/>
    <w:rsid w:val="008973ED"/>
    <w:rsid w:val="00921BA1"/>
    <w:rsid w:val="00A125EE"/>
    <w:rsid w:val="00A953D0"/>
    <w:rsid w:val="00B02444"/>
    <w:rsid w:val="00BB3E18"/>
    <w:rsid w:val="00CA3F76"/>
    <w:rsid w:val="00CC5F72"/>
    <w:rsid w:val="00D14F3E"/>
    <w:rsid w:val="00D365F8"/>
    <w:rsid w:val="00D36783"/>
    <w:rsid w:val="00D47E02"/>
    <w:rsid w:val="00D80932"/>
    <w:rsid w:val="00D80D09"/>
    <w:rsid w:val="00DB01F8"/>
    <w:rsid w:val="00DB36F2"/>
    <w:rsid w:val="00DB7AA3"/>
    <w:rsid w:val="00E0228A"/>
    <w:rsid w:val="00E04589"/>
    <w:rsid w:val="00E172B9"/>
    <w:rsid w:val="00E5544D"/>
    <w:rsid w:val="00E7303A"/>
    <w:rsid w:val="00E81C5C"/>
    <w:rsid w:val="00E92D49"/>
    <w:rsid w:val="00ED4469"/>
    <w:rsid w:val="00EE6BFD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68CAB"/>
  <w15:docId w15:val="{C16B2D5F-7546-4D0C-A1F0-1EDEE105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22D5-79BC-4D96-87F9-3881DD35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4211</Words>
  <Characters>25271</Characters>
  <Application>Microsoft Office Word</Application>
  <DocSecurity>0</DocSecurity>
  <Lines>210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Małgorzata Szudejko</cp:lastModifiedBy>
  <cp:revision>2</cp:revision>
  <dcterms:created xsi:type="dcterms:W3CDTF">2025-09-08T22:39:00Z</dcterms:created>
  <dcterms:modified xsi:type="dcterms:W3CDTF">2025-09-08T22:39:00Z</dcterms:modified>
</cp:coreProperties>
</file>