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D167459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5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5F0286F0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</w:t>
      </w:r>
    </w:p>
    <w:p w14:paraId="00000006" w14:textId="43035BA9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810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72 ust. 1 oraz art.80 ust. 2 pkt 1, w związku z art. 82 ust.2 ustawy z dnia 14 grudnia 2016 roku Prawo Oświatowe (Dz. U. z 2021 r. poz. 1082)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F8724BC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wprowadza się następujące zmiany:</w:t>
      </w:r>
    </w:p>
    <w:p w14:paraId="0000000F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509D2ADB" w:rsidR="000E76E1" w:rsidRDefault="00B912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00000012" w14:textId="772B0BFB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472770">
        <w:rPr>
          <w:rFonts w:ascii="Times New Roman" w:eastAsia="Times New Roman" w:hAnsi="Times New Roman" w:cs="Times New Roman"/>
          <w:sz w:val="24"/>
          <w:szCs w:val="24"/>
        </w:rPr>
        <w:t>Dyrektor Szkoły wstrzymuje wykonanie uchwał Rady Pedagogicznej, o których mowa w art. 70 ust. 1 ustawy prawo oświatowe, niezgodnych z przepisami prawa. O wstrzymaniu wykonania uchwały Dyrektor Szkoły zawiadamia organ prowadzący szkołę oraz Mazowieckiego Kuratora Oświaty.</w:t>
      </w:r>
    </w:p>
    <w:p w14:paraId="00000013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DB131D1" w:rsidR="000E76E1" w:rsidRDefault="009A7D6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§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288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0000001C" w14:textId="77777777" w:rsidR="000E76E1" w:rsidRDefault="000E76E1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5455672" w:rsidR="000E76E1" w:rsidRDefault="009675DD" w:rsidP="009675D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5DD">
        <w:rPr>
          <w:rFonts w:ascii="Times New Roman" w:eastAsia="Times New Roman" w:hAnsi="Times New Roman" w:cs="Times New Roman"/>
          <w:b/>
          <w:sz w:val="24"/>
          <w:szCs w:val="24"/>
        </w:rPr>
        <w:t>§ 37</w:t>
      </w:r>
      <w:r w:rsidR="00B9128C" w:rsidRPr="0096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5DD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  <w:r w:rsidR="00B9128C" w:rsidRPr="0096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F50D32" w14:textId="77777777" w:rsidR="001C2CE1" w:rsidRPr="009675DD" w:rsidRDefault="001C2CE1" w:rsidP="001C2CE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6D04F" w14:textId="6BC43B6C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szkole działa świetlica przeznaczona dla uczniów, kt</w:t>
      </w:r>
      <w:r w:rsidR="00CB26CD">
        <w:rPr>
          <w:rFonts w:ascii="Times New Roman" w:hAnsi="Times New Roman" w:cs="Times New Roman"/>
          <w:sz w:val="24"/>
          <w:szCs w:val="24"/>
        </w:rPr>
        <w:t xml:space="preserve">órzy dłużej pozostają </w:t>
      </w:r>
      <w:r w:rsidR="00CB26CD">
        <w:rPr>
          <w:rFonts w:ascii="Times New Roman" w:hAnsi="Times New Roman" w:cs="Times New Roman"/>
          <w:sz w:val="24"/>
          <w:szCs w:val="24"/>
        </w:rPr>
        <w:br/>
        <w:t xml:space="preserve">w szkole </w:t>
      </w:r>
      <w:r w:rsidRPr="00AE2AED">
        <w:rPr>
          <w:rFonts w:ascii="Times New Roman" w:hAnsi="Times New Roman" w:cs="Times New Roman"/>
          <w:sz w:val="24"/>
          <w:szCs w:val="24"/>
        </w:rPr>
        <w:t>ze względu na czas pracy rodziców, organizację dojazdów do szkoły i inne ważne okoliczności.</w:t>
      </w:r>
    </w:p>
    <w:p w14:paraId="6B522DF4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Świetlica jest pozalekcyjną formą działalności wychowawczo-opiekuńczej szkoły.</w:t>
      </w:r>
    </w:p>
    <w:p w14:paraId="4AB9DFE1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Świetlica zapewnia zajęcia opiekuńczo-wychowawcze dla uczniów szkoły w dniach: </w:t>
      </w:r>
      <w:r w:rsidRPr="00AE2AED">
        <w:rPr>
          <w:rFonts w:ascii="Times New Roman" w:hAnsi="Times New Roman" w:cs="Times New Roman"/>
          <w:sz w:val="24"/>
          <w:szCs w:val="24"/>
        </w:rPr>
        <w:br/>
        <w:t>od poniedziałku do piątku w godzinach 7.00 – 17.30.</w:t>
      </w:r>
    </w:p>
    <w:p w14:paraId="57CE867D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Przyjęcia uczniów do świetlicy dokonuje się na podstawie złożonych przez rodziców „Kart zgłoszenia dziecka do świetlicy”. Rodzice/opiekunowie prawni są zobowiązani do systematycznej aktualizacji numerów telefonów kontaktowych oraz danych osób upoważnionych do odbioru dziecka.</w:t>
      </w:r>
    </w:p>
    <w:p w14:paraId="290A5BC1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mogą być odbierane ze świetlicy wyłącznie przez rodziców/prawnych opiekunów oraz osoby przez nich upoważnione. Upoważnienie musi zostać podpisane przez oboje rodziców/opiekunów prawnych, chyba że istnieją okoliczności stanowiące inaczej.</w:t>
      </w:r>
    </w:p>
    <w:p w14:paraId="0D6EB5A3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lastRenderedPageBreak/>
        <w:t>Dzieci wychodzą na zajęcia dodatkowe wyłącznie po dostarczeniu pisemnej zgody podpisanej przez oboje rodziców/opiekunów prawnych, chyba że istnieją okoliczności stanowiące inaczej.</w:t>
      </w:r>
    </w:p>
    <w:p w14:paraId="6B3ADC5E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Samodzielne wyjście dziecka ze świetlicy jest możliwe jedynie po dostarczeniu pisemnej zgody podpisanej przez oboje rodziców/opiekunów prawnych, chyba</w:t>
      </w:r>
      <w:r w:rsidRPr="00AE2AED">
        <w:rPr>
          <w:rFonts w:ascii="Times New Roman" w:hAnsi="Times New Roman" w:cs="Times New Roman"/>
          <w:sz w:val="24"/>
          <w:szCs w:val="24"/>
        </w:rPr>
        <w:br/>
        <w:t>że istnieją okoliczności stanowiące inaczej.</w:t>
      </w:r>
    </w:p>
    <w:p w14:paraId="4C24FE28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poniżej 7 roku życia wychodzą ze świetlicy wyłącznie pod opieką osób pełnoletnich.</w:t>
      </w:r>
    </w:p>
    <w:p w14:paraId="42370FAF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trosce o bezpieczeństwo powierzonych dzieci dyrekcja szkoły nie wyraża zgody na wyjście dziecka na telefoniczną prośbę rodzica/prawnego opiekuna.</w:t>
      </w:r>
    </w:p>
    <w:p w14:paraId="5F6D072A" w14:textId="77777777" w:rsidR="00536BD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Rodzice/opiekunowie prawni zobowiązują się do punktualnego odbierania dziecka</w:t>
      </w:r>
      <w:r w:rsidRPr="00AE2AED">
        <w:rPr>
          <w:rFonts w:ascii="Times New Roman" w:hAnsi="Times New Roman" w:cs="Times New Roman"/>
          <w:sz w:val="24"/>
          <w:szCs w:val="24"/>
        </w:rPr>
        <w:br/>
        <w:t>ze świetlicy.</w:t>
      </w:r>
    </w:p>
    <w:p w14:paraId="67F5AE19" w14:textId="1076805D" w:rsidR="00536BD1" w:rsidRPr="00AE2AED" w:rsidRDefault="00536BD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Nauczyciele, specjaliści szkolni oraz instruktorzy prowadzący  zajęcia dodatkowe </w:t>
      </w:r>
      <w:r w:rsidR="00CB26CD">
        <w:rPr>
          <w:rFonts w:ascii="Times New Roman" w:hAnsi="Times New Roman" w:cs="Times New Roman"/>
          <w:sz w:val="24"/>
          <w:szCs w:val="24"/>
        </w:rPr>
        <w:br/>
      </w:r>
      <w:r w:rsidRPr="00AE2AED">
        <w:rPr>
          <w:rFonts w:ascii="Times New Roman" w:hAnsi="Times New Roman" w:cs="Times New Roman"/>
          <w:sz w:val="24"/>
          <w:szCs w:val="24"/>
        </w:rPr>
        <w:t>(w tym odpłatne) zobowiązani są odebrać dziecko ze świetlicy, każdorazowo wypisać je na liście wyjść, a po zakończeniu zajęć odprowadzić do świetlicy.</w:t>
      </w:r>
    </w:p>
    <w:p w14:paraId="7172368C" w14:textId="7C381FA7" w:rsidR="00536BD1" w:rsidRPr="00AE2AED" w:rsidRDefault="00536BD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Osoby prowadzące zajęcia dodatkowe, które kończą się poza godzinami pracy świetlicy, zobowiązane są dostarczyć do dokumentacji świetlicy upoważnienie do odbioru ucznia, podpisane przez rodziców i biorąc dziecko na zajęcia, każdorazowo wypisać je na liście wyjść.</w:t>
      </w:r>
    </w:p>
    <w:p w14:paraId="1A7F75E5" w14:textId="6EACF59D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mają obowiązek zgłaszania wychowawcy</w:t>
      </w:r>
      <w:r w:rsidR="00CB26CD">
        <w:rPr>
          <w:rFonts w:ascii="Times New Roman" w:hAnsi="Times New Roman" w:cs="Times New Roman"/>
          <w:sz w:val="24"/>
          <w:szCs w:val="24"/>
        </w:rPr>
        <w:t xml:space="preserve"> każdorazowego wyjścia ze </w:t>
      </w:r>
      <w:r w:rsidRPr="00AE2AED">
        <w:rPr>
          <w:rFonts w:ascii="Times New Roman" w:hAnsi="Times New Roman" w:cs="Times New Roman"/>
          <w:sz w:val="24"/>
          <w:szCs w:val="24"/>
        </w:rPr>
        <w:t>świetlicy.</w:t>
      </w:r>
    </w:p>
    <w:p w14:paraId="26DAA3B7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Nauczyciele świetlicy mają wpływ na ocenę zachowania dziecka.</w:t>
      </w:r>
    </w:p>
    <w:p w14:paraId="2CC76EEF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Świetlica realizuje swoje zadania według rocznego planu pracy.</w:t>
      </w:r>
    </w:p>
    <w:p w14:paraId="79F79D4A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Uwzględniając potrzeby edukacyjne oraz rozwojowe uczniów świetlica zapewnia zajęcia świetlicowe, w tym w szczególności:</w:t>
      </w:r>
    </w:p>
    <w:p w14:paraId="2B5A1140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zajęcia rozwijające zainteresowania uczniów;</w:t>
      </w:r>
    </w:p>
    <w:p w14:paraId="39549759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zajęcia zapewniające prawidłowy rozwój fizyczny dziecka;</w:t>
      </w:r>
    </w:p>
    <w:p w14:paraId="7D3EF5AA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organizuje pomoc w odrabianiu lekcji i zapewnia odpowiednie do tego warunki.</w:t>
      </w:r>
    </w:p>
    <w:p w14:paraId="73636DC5" w14:textId="5C3283AC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szkole organizowana jest świetlica specjalna, uczniowie oddziałów specjalnych przebywają w świetlicy pod opieką wychowawców mających odpowiednie kwalifikacje z zakresu pedagogiki specjalnej.</w:t>
      </w:r>
    </w:p>
    <w:p w14:paraId="59C2F87A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Pracownikami pedagogicznymi świetlicy są: Kierownik Świetlicy sprawujący nadzór pedagogiczny i nauczyciele świetlicy. Kierownik podlega Dyrektorowi Szkoły.</w:t>
      </w:r>
    </w:p>
    <w:p w14:paraId="27C354B0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Nauczyciel świetlicy wspiera realizację zadań dydaktycznych, wychowawczych </w:t>
      </w:r>
      <w:r w:rsidRPr="00AE2AED">
        <w:rPr>
          <w:rFonts w:ascii="Times New Roman" w:hAnsi="Times New Roman" w:cs="Times New Roman"/>
          <w:sz w:val="24"/>
          <w:szCs w:val="24"/>
        </w:rPr>
        <w:br/>
        <w:t>i opiekuńczych szkoły, a w szczególności:</w:t>
      </w:r>
    </w:p>
    <w:p w14:paraId="0B949ACA" w14:textId="77777777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dba o bezpieczeństwo powierzonych mu pod opiekę dzieci;</w:t>
      </w:r>
    </w:p>
    <w:p w14:paraId="5F02E95C" w14:textId="77777777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pomaga w odrabianiu prac domowych i przygotowaniu się do lekcji;</w:t>
      </w:r>
    </w:p>
    <w:p w14:paraId="0DBF4E2F" w14:textId="6BF134FD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organizuje dla swoich podopiecznych zajęcia </w:t>
      </w:r>
      <w:proofErr w:type="spellStart"/>
      <w:r w:rsidRPr="00AE2AED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E2AED">
        <w:rPr>
          <w:rFonts w:ascii="Times New Roman" w:hAnsi="Times New Roman" w:cs="Times New Roman"/>
          <w:sz w:val="24"/>
          <w:szCs w:val="24"/>
        </w:rPr>
        <w:t xml:space="preserve"> – sportowe i kulturalne, pozwalające na rozwijanie ich zainteresowa</w:t>
      </w:r>
      <w:r w:rsidR="00AE2AED">
        <w:rPr>
          <w:rFonts w:ascii="Times New Roman" w:hAnsi="Times New Roman" w:cs="Times New Roman"/>
          <w:sz w:val="24"/>
          <w:szCs w:val="24"/>
        </w:rPr>
        <w:t xml:space="preserve">ń, wspomagające rozwój dziecka </w:t>
      </w:r>
      <w:r w:rsidR="00CB26CD">
        <w:rPr>
          <w:rFonts w:ascii="Times New Roman" w:hAnsi="Times New Roman" w:cs="Times New Roman"/>
          <w:sz w:val="24"/>
          <w:szCs w:val="24"/>
        </w:rPr>
        <w:br/>
      </w:r>
      <w:r w:rsidRPr="00AE2AED">
        <w:rPr>
          <w:rFonts w:ascii="Times New Roman" w:hAnsi="Times New Roman" w:cs="Times New Roman"/>
          <w:sz w:val="24"/>
          <w:szCs w:val="24"/>
        </w:rPr>
        <w:t>i pokonywanie deficytów rozwojo</w:t>
      </w:r>
      <w:r w:rsidR="00CB26CD">
        <w:rPr>
          <w:rFonts w:ascii="Times New Roman" w:hAnsi="Times New Roman" w:cs="Times New Roman"/>
          <w:sz w:val="24"/>
          <w:szCs w:val="24"/>
        </w:rPr>
        <w:t xml:space="preserve">wych oraz integrację środowiska </w:t>
      </w:r>
      <w:r w:rsidRPr="00AE2AED">
        <w:rPr>
          <w:rFonts w:ascii="Times New Roman" w:hAnsi="Times New Roman" w:cs="Times New Roman"/>
          <w:sz w:val="24"/>
          <w:szCs w:val="24"/>
        </w:rPr>
        <w:t>rówieśniczego.</w:t>
      </w:r>
    </w:p>
    <w:p w14:paraId="7F2719CB" w14:textId="48BB1343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świetlicy prowadzony jest dziennik zajęć świetlicowych w formie papierowej.</w:t>
      </w:r>
    </w:p>
    <w:p w14:paraId="237AA774" w14:textId="0927468B" w:rsidR="009675DD" w:rsidRPr="00AE2AED" w:rsidRDefault="009675DD" w:rsidP="00AE2AED"/>
    <w:p w14:paraId="00000022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54B959AE" w:rsidR="000E76E1" w:rsidRDefault="009A7D62" w:rsidP="00810F2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§ </w:t>
      </w:r>
      <w:r w:rsidR="003547A0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B9128C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1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4</w:t>
      </w:r>
      <w:r w:rsidR="00B9128C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17121289" w14:textId="77777777" w:rsidR="003547A0" w:rsidRPr="00810F2A" w:rsidRDefault="003547A0" w:rsidP="003547A0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D57C8" w14:textId="2634A002" w:rsidR="00810F2A" w:rsidRDefault="00810F2A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A0">
        <w:rPr>
          <w:rFonts w:ascii="Times New Roman" w:eastAsia="Times New Roman" w:hAnsi="Times New Roman" w:cs="Times New Roman"/>
          <w:sz w:val="24"/>
          <w:szCs w:val="24"/>
        </w:rPr>
        <w:t>„ przebywać w czasie trwania zajęć edukacyjnych i przerw między nimi na terenie szkoły pod nadzorem nauczycieli, chyba, że zajęcia odbywają się poza terenem szkoły”</w:t>
      </w:r>
    </w:p>
    <w:p w14:paraId="4BEB2632" w14:textId="2FCE0380" w:rsidR="00C84203" w:rsidRPr="00C84203" w:rsidRDefault="00C84203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Utrzymane zostają zapisy </w:t>
      </w:r>
      <w:r w:rsidRPr="00C84203">
        <w:rPr>
          <w:rFonts w:ascii="Times New Roman" w:eastAsia="Times New Roman" w:hAnsi="Times New Roman" w:cs="Times New Roman"/>
          <w:sz w:val="24"/>
          <w:szCs w:val="24"/>
        </w:rPr>
        <w:t>§ 75 ust. 1 pkt. 4 lit a), b), c).</w:t>
      </w:r>
    </w:p>
    <w:p w14:paraId="41E0313F" w14:textId="77777777" w:rsidR="003547A0" w:rsidRPr="003547A0" w:rsidRDefault="003547A0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1510C" w14:textId="2175F11D" w:rsidR="003547A0" w:rsidRPr="00C84203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5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7A0" w:rsidRPr="00810F2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3547A0">
        <w:rPr>
          <w:rFonts w:ascii="Times New Roman" w:eastAsia="Times New Roman" w:hAnsi="Times New Roman" w:cs="Times New Roman"/>
          <w:b/>
          <w:sz w:val="24"/>
          <w:szCs w:val="24"/>
        </w:rPr>
        <w:t>5 ust. 2</w:t>
      </w:r>
      <w:r w:rsidR="003547A0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0A4D0F2B" w14:textId="058711AA" w:rsidR="00C84203" w:rsidRDefault="00C84203" w:rsidP="00C84203">
      <w:pPr>
        <w:pStyle w:val="Akapitzlist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 terenie szkoły dopuszcza się korzystanie z telefonów komórkowych i innych urządzeń elektronicznych przez uczniów, z zastrzeżeniem pkt</w:t>
      </w:r>
      <w:r w:rsidR="008003E7">
        <w:rPr>
          <w:rFonts w:ascii="Times New Roman" w:eastAsia="Times New Roman" w:hAnsi="Times New Roman" w:cs="Times New Roman"/>
          <w:sz w:val="24"/>
          <w:szCs w:val="24"/>
        </w:rPr>
        <w:t xml:space="preserve"> 1 – 2”</w:t>
      </w:r>
    </w:p>
    <w:p w14:paraId="29BD5B21" w14:textId="741E5C21" w:rsidR="00C20240" w:rsidRDefault="00C20240" w:rsidP="00C20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szkoły można korzystać z telefonów komórkowych i innych urządzeń elektronicznych, z zastrzeżeniem, że podczas zajęć edukacyjnych korzystanie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nich odbywać może się wyłącznie za zgoda nauczyciela lub innej osoby prowadzącej zajęcia.</w:t>
      </w:r>
    </w:p>
    <w:p w14:paraId="7365D217" w14:textId="54466171" w:rsidR="00C20240" w:rsidRDefault="00C20240" w:rsidP="00C20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Korzystanie na terenie szkoły z telefonów komórkowych i innych urządzeń elektronicznych powinno odbywać się z poszanowaniem zasad współżycia społecznego, w tym w szczególności prawa do prywatności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pracowników szkoły oraz prawa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niezakółóconego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przebywania na terenie szkoły.</w:t>
      </w:r>
    </w:p>
    <w:p w14:paraId="708C1781" w14:textId="0FAAD9C5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09929513" w14:textId="622782BE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4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340D0738" w14:textId="0F684DB0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317A7524" w14:textId="6D52338F" w:rsidR="008B3A51" w:rsidRPr="00D21E4F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D21E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13BECBED" w14:textId="6AC40121" w:rsidR="00D21E4F" w:rsidRDefault="00D21E4F" w:rsidP="00D21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w szkole nie obowiązuje jednolity strój szkolny.”</w:t>
      </w:r>
    </w:p>
    <w:p w14:paraId="493E73CB" w14:textId="727BBCE9" w:rsidR="00D21E4F" w:rsidRPr="00D21E4F" w:rsidRDefault="00D21E4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otrzymuje brzmienie:</w:t>
      </w:r>
    </w:p>
    <w:p w14:paraId="100B1D00" w14:textId="0CBE7FEA" w:rsidR="00D21E4F" w:rsidRDefault="00D21E4F" w:rsidP="00D21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Uczniowie oraz pracownicy szkoły obowiązani są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p w14:paraId="033DD91A" w14:textId="3A7DA299" w:rsidR="00D21E4F" w:rsidRPr="00993FC2" w:rsidRDefault="00D21E4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5A09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zostaje uchylony</w:t>
      </w:r>
      <w:r w:rsidR="005A09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AB1DAC" w14:textId="40712612" w:rsidR="005372A8" w:rsidRPr="009E55EF" w:rsidRDefault="005372A8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5EF">
        <w:rPr>
          <w:rFonts w:ascii="Times New Roman" w:eastAsia="Times New Roman" w:hAnsi="Times New Roman" w:cs="Times New Roman"/>
          <w:b/>
          <w:sz w:val="24"/>
          <w:szCs w:val="24"/>
        </w:rPr>
        <w:t>otrzymuje brzmienie:</w:t>
      </w:r>
    </w:p>
    <w:p w14:paraId="6C6922D1" w14:textId="5F61F7CE" w:rsidR="004E47F3" w:rsidRPr="004E47F3" w:rsidRDefault="004E47F3" w:rsidP="004E47F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Szkoła współdziała z rodzicami w zakresie nauczania, wychowania uczniów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i profilaktyki poprzez:</w:t>
      </w:r>
    </w:p>
    <w:p w14:paraId="1869A9E2" w14:textId="4E17AF38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cykliczne spotkania informacyjne z rodzicami w formie zebrań stacjonarnych lub online z wykorzystaniem szkolnych platform internetowych poszczególnych oddziałów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oraz dni otwarte zgodnie z harmonogramem spotkań z rodzicami;</w:t>
      </w:r>
    </w:p>
    <w:p w14:paraId="28A7039E" w14:textId="058D830A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indywidualne spotkania rodziców z nauczycielami, dyrektorem i pedagogiem szkolnym zgodnie z harmonogram indywidualnych konsultacji stacjonarnych lub online z wykorzystaniem szkolnych platform internetowych, opracowanym na początku roku szkolnego dostępnym na stronie internetowej szkoły;</w:t>
      </w:r>
    </w:p>
    <w:p w14:paraId="2A4286F0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kontakty internetowe z wykorzystaniem dziennika elektronicznego </w:t>
      </w:r>
      <w:proofErr w:type="spellStart"/>
      <w:r w:rsidRPr="004E47F3"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 w:rsidRPr="004E47F3">
        <w:rPr>
          <w:rFonts w:ascii="Times New Roman" w:hAnsi="Times New Roman" w:cs="Times New Roman"/>
          <w:color w:val="000000"/>
          <w:sz w:val="24"/>
          <w:szCs w:val="24"/>
        </w:rPr>
        <w:br/>
        <w:t>oraz szkolnych platform internetowych;</w:t>
      </w:r>
    </w:p>
    <w:p w14:paraId="553F640D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przekazywanie rodzicom wiedzy na temat metod skutecznego uczenia się, psychologii rozwojowej dzieci i młodzieży, wychowania i profilaktyki;</w:t>
      </w:r>
    </w:p>
    <w:p w14:paraId="7BEE2FC5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tworzenie przyjaznego klimatu do aktywnego angażowania  rodziców w sprawy szkoły;</w:t>
      </w:r>
    </w:p>
    <w:p w14:paraId="7BAB8BBA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udział rodziców w imprezach organizowanych przez szkołę, w tym współorganizowanie różnorodnych imprez i uroczystości, typu święto szkoły, dzień integracji;</w:t>
      </w:r>
    </w:p>
    <w:p w14:paraId="7F1C65D0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współudział rodziców w tworzeniu, opiniowaniu i uchwalaniu wybranych dokumentów pracy szkoły;</w:t>
      </w:r>
    </w:p>
    <w:p w14:paraId="7F7AD784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br/>
        <w:t>i nauczycieli.</w:t>
      </w:r>
    </w:p>
    <w:p w14:paraId="26AAE601" w14:textId="77777777" w:rsidR="004E47F3" w:rsidRPr="004E47F3" w:rsidRDefault="004E47F3" w:rsidP="004E47F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Formy współdziałania nauczycieli i rodziców uwzględniają prawo rodziców do:</w:t>
      </w:r>
    </w:p>
    <w:p w14:paraId="0546825E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występowania do organów Szkoły, zgodnie z kompetencjami tych organów w każdej sprawie dotyczącej dziecka;</w:t>
      </w:r>
    </w:p>
    <w:p w14:paraId="7D0406FE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zapoznania się ze Statutem Szkoły i dokumentami programowymi Szkoły;</w:t>
      </w:r>
    </w:p>
    <w:p w14:paraId="1E8D3CFB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bieżącej informacji o postępach w nauce i zachowaniu dziecka oraz jego ocenach;</w:t>
      </w:r>
    </w:p>
    <w:p w14:paraId="2B6922A8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informacji o prawach dziecka i własnych w danej sytuacji szkolnej;</w:t>
      </w:r>
    </w:p>
    <w:p w14:paraId="7B6346B8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pomocy w sprawach wychowania i kształcenia dziecka;</w:t>
      </w:r>
    </w:p>
    <w:p w14:paraId="2A9CE9D2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pomocy materialnej dla swojego dziecka na zasadach określonych odrębnymi przepisami.</w:t>
      </w:r>
    </w:p>
    <w:p w14:paraId="60C2E332" w14:textId="313AEA57" w:rsidR="004E47F3" w:rsidRPr="000F054D" w:rsidRDefault="000F054D" w:rsidP="000F0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E47F3" w:rsidRPr="000F054D">
        <w:rPr>
          <w:rFonts w:ascii="Times New Roman" w:hAnsi="Times New Roman" w:cs="Times New Roman"/>
          <w:color w:val="000000"/>
          <w:sz w:val="24"/>
          <w:szCs w:val="24"/>
        </w:rPr>
        <w:t>Rodzice biorą udział w procesie wychowawczym Szkoły w szczególności poprzez:</w:t>
      </w:r>
    </w:p>
    <w:p w14:paraId="2F92E110" w14:textId="77777777" w:rsidR="004E47F3" w:rsidRPr="004E47F3" w:rsidRDefault="004E47F3" w:rsidP="004E47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udział w zebraniach rodziców i spotkaniach indywidualnych;</w:t>
      </w:r>
    </w:p>
    <w:p w14:paraId="30D0EBDE" w14:textId="77777777" w:rsidR="004E47F3" w:rsidRPr="004E47F3" w:rsidRDefault="004E47F3" w:rsidP="004E47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współdziałanie z wychowawcą i innymi nauczycielami w celu wspierania szkolnego procesu dydaktycznego i wychowawczego.</w:t>
      </w:r>
      <w:bookmarkStart w:id="1" w:name="_heading=h.2jxsxqh" w:colFirst="0" w:colLast="0"/>
      <w:bookmarkEnd w:id="1"/>
    </w:p>
    <w:p w14:paraId="089DD04F" w14:textId="59C71AE2" w:rsidR="00091B90" w:rsidRDefault="000F054D" w:rsidP="004E4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E47F3">
        <w:rPr>
          <w:rFonts w:ascii="Times New Roman" w:eastAsia="Times New Roman" w:hAnsi="Times New Roman" w:cs="Times New Roman"/>
          <w:sz w:val="24"/>
          <w:szCs w:val="24"/>
        </w:rPr>
        <w:t>W Szkole udziela się opieki i pomocy uczniom dostosowanej do ich indywidualnych potrzeb wynikających z przyczyn rozwojowych, rodzinnych lub losowych w szczególności poprzez:</w:t>
      </w:r>
    </w:p>
    <w:p w14:paraId="508A53DF" w14:textId="6B76B18E" w:rsidR="004E47F3" w:rsidRPr="004E47F3" w:rsidRDefault="004E47F3" w:rsidP="004E4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21480" w14:textId="77777777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wymianę informacji między nauczycielem i rodzicami, dotyczących stanu zdrowia dziecka, trudności rozwojowych, wychowawczych, uzdolnień, zainteresowań;</w:t>
      </w:r>
    </w:p>
    <w:p w14:paraId="1FF97B65" w14:textId="77777777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formułowanie przez wychowawcę wniosków do rodziców uczniów wymagających specjalistycznej opieki o skierowanie na badania psychologiczne i lekarskie, z pełnym poszanowaniem praw rodziców w tym zakresie;</w:t>
      </w:r>
    </w:p>
    <w:p w14:paraId="40FFA623" w14:textId="47CBCC25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informowanie rodziców o możliwościach pomocy </w:t>
      </w:r>
      <w:r>
        <w:rPr>
          <w:rFonts w:ascii="Times New Roman" w:hAnsi="Times New Roman" w:cs="Times New Roman"/>
          <w:color w:val="000000"/>
          <w:sz w:val="24"/>
          <w:szCs w:val="24"/>
        </w:rPr>
        <w:t>specjalistycznej na terenie szkoły i poza nią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955B64" w14:textId="6D484E66" w:rsid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organizację uczniowi pomocy materialnej (w </w:t>
      </w:r>
      <w:r>
        <w:rPr>
          <w:rFonts w:ascii="Times New Roman" w:hAnsi="Times New Roman" w:cs="Times New Roman"/>
          <w:color w:val="000000"/>
          <w:sz w:val="24"/>
          <w:szCs w:val="24"/>
        </w:rPr>
        <w:t>postaci dofinansowania posiłków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) po rozpoznaniu sytuacji rodzinnej, w tym z wykorzystaniem programów pomocy publicznej lub we współpracy z Radą Rodziców, Ośrodkiem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i organizacjami pozarządowymi, szukanie sponsorów lub współorganizatorów imprez kulturalnych, wycieczek i różnych form pracy z uczniami.</w:t>
      </w:r>
    </w:p>
    <w:p w14:paraId="7A8FD572" w14:textId="4AA8C4DC" w:rsidR="000F054D" w:rsidRPr="000F054D" w:rsidRDefault="000F054D" w:rsidP="000F0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F054D">
        <w:rPr>
          <w:rFonts w:ascii="Times New Roman" w:hAnsi="Times New Roman" w:cs="Times New Roman"/>
          <w:color w:val="000000"/>
          <w:sz w:val="24"/>
          <w:szCs w:val="24"/>
        </w:rPr>
        <w:t xml:space="preserve">W przypadku zaniedbania wykonywania obowiązków rodzicielskich, stosowania przemocy wobec dzieci, demoralizacji, wykorzystywania seksualnego i innych ujawnionych naruszeń praw dziecka, szkoła zwraca się do organów władzy publicznej </w:t>
      </w:r>
      <w:r w:rsidRPr="000F054D">
        <w:rPr>
          <w:rFonts w:ascii="Times New Roman" w:hAnsi="Times New Roman" w:cs="Times New Roman"/>
          <w:color w:val="000000"/>
          <w:sz w:val="24"/>
          <w:szCs w:val="24"/>
        </w:rPr>
        <w:br/>
        <w:t>o ochronę dziecka, zgodnie z odrębnymi przepisami.</w:t>
      </w:r>
    </w:p>
    <w:p w14:paraId="53A13B47" w14:textId="77777777" w:rsidR="005372A8" w:rsidRPr="005372A8" w:rsidRDefault="005372A8" w:rsidP="005372A8">
      <w:pPr>
        <w:pStyle w:val="Akapitzlist"/>
        <w:ind w:left="28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E0D91F" w14:textId="477D7983" w:rsidR="006155FF" w:rsidRPr="005A0971" w:rsidRDefault="006155F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lit. a trier czwarte zostaje uchylony</w:t>
      </w:r>
      <w:r w:rsidR="000F05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F1FE3B" w14:textId="75F74962" w:rsidR="005A0971" w:rsidRPr="00096949" w:rsidRDefault="00DA6648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15, 16, 17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6D8C0BF7" w14:textId="3D2F179E" w:rsidR="00096949" w:rsidRPr="008B14C3" w:rsidRDefault="00096949" w:rsidP="0009694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91 </w:t>
      </w:r>
      <w:r w:rsidR="008F7C26">
        <w:rPr>
          <w:rFonts w:ascii="Times New Roman" w:eastAsia="Times New Roman" w:hAnsi="Times New Roman" w:cs="Times New Roman"/>
          <w:b/>
          <w:sz w:val="24"/>
          <w:szCs w:val="24"/>
        </w:rPr>
        <w:t>uchylone zostają zapisy:</w:t>
      </w:r>
    </w:p>
    <w:p w14:paraId="52A9E05D" w14:textId="5ACE408F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10 pkt 1) lit. c</w:t>
      </w:r>
    </w:p>
    <w:p w14:paraId="358FA769" w14:textId="59DE8A02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2) lit. d</w:t>
      </w:r>
    </w:p>
    <w:p w14:paraId="4961620A" w14:textId="20EA4C77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4) lit</w:t>
      </w:r>
      <w:r w:rsidR="009E5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</w:p>
    <w:p w14:paraId="57842501" w14:textId="77777777" w:rsidR="009E55EF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75B98" w14:textId="738E95B0" w:rsidR="008B14C3" w:rsidRDefault="008B14C3" w:rsidP="000F054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14 pkt 1) lit. p</w:t>
      </w:r>
    </w:p>
    <w:p w14:paraId="40117959" w14:textId="02C929FB" w:rsidR="008B14C3" w:rsidRDefault="008B14C3" w:rsidP="000F054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2) lit</w:t>
      </w:r>
      <w:r w:rsidR="009E5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14:paraId="7A5C2B04" w14:textId="77777777" w:rsidR="009E55EF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F261C" w14:textId="1D8E5181" w:rsidR="008B14C3" w:rsidRDefault="008B14C3" w:rsidP="000F054D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16 pkt 1) lit. j</w:t>
      </w:r>
    </w:p>
    <w:p w14:paraId="77D976C2" w14:textId="3BE7CC1A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q</w:t>
      </w:r>
    </w:p>
    <w:p w14:paraId="39517DD1" w14:textId="52613C5E" w:rsidR="008B14C3" w:rsidRDefault="000F054D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>kt 2) lit. k</w:t>
      </w:r>
    </w:p>
    <w:p w14:paraId="5A91DF1C" w14:textId="089069C5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t</w:t>
      </w:r>
    </w:p>
    <w:p w14:paraId="2038052C" w14:textId="5986E114" w:rsidR="008B14C3" w:rsidRDefault="000F054D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>kt 3) lit. d</w:t>
      </w:r>
    </w:p>
    <w:p w14:paraId="21F586CC" w14:textId="661D4921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n</w:t>
      </w:r>
    </w:p>
    <w:p w14:paraId="455E7F74" w14:textId="52095260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4) lit. e</w:t>
      </w:r>
    </w:p>
    <w:p w14:paraId="4AA9FE79" w14:textId="5CEA09FD" w:rsidR="008B14C3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 xml:space="preserve"> lit. n</w:t>
      </w:r>
    </w:p>
    <w:p w14:paraId="30B1BE17" w14:textId="01EE1BC3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5) lit. e</w:t>
      </w:r>
    </w:p>
    <w:p w14:paraId="5C17AA5D" w14:textId="2A136BEF" w:rsidR="008B14C3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 xml:space="preserve"> lit. n</w:t>
      </w:r>
    </w:p>
    <w:p w14:paraId="38D1D864" w14:textId="0813D3FB" w:rsidR="008B14C3" w:rsidRP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6) lit. j</w:t>
      </w:r>
    </w:p>
    <w:p w14:paraId="32715FD7" w14:textId="5C55A5BF" w:rsidR="00DA6648" w:rsidRDefault="000F054D" w:rsidP="000F0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FC2" w:rsidRPr="000F054D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 w:rsidR="006155FF" w:rsidRPr="000F054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93FC2" w:rsidRPr="000F054D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 w:rsidR="006155FF" w:rsidRPr="000F054D"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5CC477A3" w14:textId="77777777" w:rsidR="000F054D" w:rsidRPr="000F054D" w:rsidRDefault="000F054D" w:rsidP="000F0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A31B757" w:rsidR="000E76E1" w:rsidRPr="008162F2" w:rsidRDefault="00096949" w:rsidP="00AB20AC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81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F2">
        <w:rPr>
          <w:rFonts w:ascii="Times New Roman" w:eastAsia="Times New Roman" w:hAnsi="Times New Roman" w:cs="Times New Roman"/>
          <w:b/>
          <w:sz w:val="24"/>
          <w:szCs w:val="24"/>
        </w:rPr>
        <w:t>§  94 ust. 8 zostaje uchylony</w:t>
      </w:r>
      <w:r w:rsidR="008B14C3" w:rsidRPr="008162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4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4BC3" w14:textId="77777777" w:rsidR="009372B1" w:rsidRDefault="009372B1" w:rsidP="00232438">
      <w:pPr>
        <w:spacing w:line="240" w:lineRule="auto"/>
      </w:pPr>
      <w:r>
        <w:separator/>
      </w:r>
    </w:p>
  </w:endnote>
  <w:endnote w:type="continuationSeparator" w:id="0">
    <w:p w14:paraId="1B350B6B" w14:textId="77777777" w:rsidR="009372B1" w:rsidRDefault="009372B1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5AB05B6E" w:rsidR="00232438" w:rsidRDefault="00232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62" w:rsidRPr="009A7D62">
          <w:rPr>
            <w:noProof/>
            <w:lang w:val="pl-PL"/>
          </w:rPr>
          <w:t>5</w:t>
        </w:r>
        <w:r>
          <w:fldChar w:fldCharType="end"/>
        </w:r>
      </w:p>
    </w:sdtContent>
  </w:sdt>
  <w:p w14:paraId="2E454AC5" w14:textId="77777777" w:rsidR="00232438" w:rsidRDefault="00232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485D4" w14:textId="77777777" w:rsidR="009372B1" w:rsidRDefault="009372B1" w:rsidP="00232438">
      <w:pPr>
        <w:spacing w:line="240" w:lineRule="auto"/>
      </w:pPr>
      <w:r>
        <w:separator/>
      </w:r>
    </w:p>
  </w:footnote>
  <w:footnote w:type="continuationSeparator" w:id="0">
    <w:p w14:paraId="655CC4F9" w14:textId="77777777" w:rsidR="009372B1" w:rsidRDefault="009372B1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"/>
  </w:num>
  <w:num w:numId="5">
    <w:abstractNumId w:val="3"/>
  </w:num>
  <w:num w:numId="6">
    <w:abstractNumId w:val="23"/>
  </w:num>
  <w:num w:numId="7">
    <w:abstractNumId w:val="24"/>
  </w:num>
  <w:num w:numId="8">
    <w:abstractNumId w:val="5"/>
  </w:num>
  <w:num w:numId="9">
    <w:abstractNumId w:val="7"/>
  </w:num>
  <w:num w:numId="10">
    <w:abstractNumId w:val="27"/>
  </w:num>
  <w:num w:numId="11">
    <w:abstractNumId w:val="11"/>
  </w:num>
  <w:num w:numId="12">
    <w:abstractNumId w:val="29"/>
  </w:num>
  <w:num w:numId="13">
    <w:abstractNumId w:val="17"/>
  </w:num>
  <w:num w:numId="14">
    <w:abstractNumId w:val="9"/>
  </w:num>
  <w:num w:numId="15">
    <w:abstractNumId w:val="20"/>
  </w:num>
  <w:num w:numId="16">
    <w:abstractNumId w:val="2"/>
  </w:num>
  <w:num w:numId="17">
    <w:abstractNumId w:val="32"/>
  </w:num>
  <w:num w:numId="18">
    <w:abstractNumId w:val="0"/>
  </w:num>
  <w:num w:numId="19">
    <w:abstractNumId w:val="31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25"/>
  </w:num>
  <w:num w:numId="25">
    <w:abstractNumId w:val="30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12"/>
  </w:num>
  <w:num w:numId="31">
    <w:abstractNumId w:val="28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60357"/>
    <w:rsid w:val="0006127C"/>
    <w:rsid w:val="00091B90"/>
    <w:rsid w:val="00096949"/>
    <w:rsid w:val="000E76E1"/>
    <w:rsid w:val="000F054D"/>
    <w:rsid w:val="000F209E"/>
    <w:rsid w:val="001C2CE1"/>
    <w:rsid w:val="00232438"/>
    <w:rsid w:val="002B0F2C"/>
    <w:rsid w:val="002C47C6"/>
    <w:rsid w:val="003547A0"/>
    <w:rsid w:val="003D4C5D"/>
    <w:rsid w:val="00461C7B"/>
    <w:rsid w:val="00472770"/>
    <w:rsid w:val="004E47F3"/>
    <w:rsid w:val="00504A5C"/>
    <w:rsid w:val="00536BD1"/>
    <w:rsid w:val="005372A8"/>
    <w:rsid w:val="005A0971"/>
    <w:rsid w:val="006155FF"/>
    <w:rsid w:val="00684DB2"/>
    <w:rsid w:val="006A61E6"/>
    <w:rsid w:val="007D56CA"/>
    <w:rsid w:val="008003E7"/>
    <w:rsid w:val="00807F4C"/>
    <w:rsid w:val="00810F2A"/>
    <w:rsid w:val="008162F2"/>
    <w:rsid w:val="008B14C3"/>
    <w:rsid w:val="008B3A51"/>
    <w:rsid w:val="008F7C26"/>
    <w:rsid w:val="009372B1"/>
    <w:rsid w:val="009675DD"/>
    <w:rsid w:val="00993FC2"/>
    <w:rsid w:val="009A7D62"/>
    <w:rsid w:val="009E55EF"/>
    <w:rsid w:val="00AE2AED"/>
    <w:rsid w:val="00B00D68"/>
    <w:rsid w:val="00B9128C"/>
    <w:rsid w:val="00C01B7B"/>
    <w:rsid w:val="00C20240"/>
    <w:rsid w:val="00C22411"/>
    <w:rsid w:val="00C40288"/>
    <w:rsid w:val="00C45E17"/>
    <w:rsid w:val="00C61B71"/>
    <w:rsid w:val="00C84203"/>
    <w:rsid w:val="00CA51FB"/>
    <w:rsid w:val="00CB26CD"/>
    <w:rsid w:val="00CB4188"/>
    <w:rsid w:val="00D17374"/>
    <w:rsid w:val="00D21E4F"/>
    <w:rsid w:val="00D54954"/>
    <w:rsid w:val="00DA6648"/>
    <w:rsid w:val="00E23941"/>
    <w:rsid w:val="00E810A6"/>
    <w:rsid w:val="00E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6DB4-6CD0-4492-B5BD-7A6F83E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Skopińska</dc:creator>
  <cp:lastModifiedBy>Joanna Skopińska</cp:lastModifiedBy>
  <cp:revision>8</cp:revision>
  <cp:lastPrinted>2022-01-31T09:17:00Z</cp:lastPrinted>
  <dcterms:created xsi:type="dcterms:W3CDTF">2022-02-14T12:28:00Z</dcterms:created>
  <dcterms:modified xsi:type="dcterms:W3CDTF">2022-02-17T12:58:00Z</dcterms:modified>
</cp:coreProperties>
</file>